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946F" w14:textId="530D1B62" w:rsidR="005C23BE" w:rsidRPr="004F5BFA" w:rsidRDefault="00484A65" w:rsidP="005C23BE">
      <w:pPr>
        <w:pStyle w:val="Otsikko"/>
        <w:spacing w:before="0" w:line="240" w:lineRule="auto"/>
        <w:rPr>
          <w:lang w:val="sv-SE"/>
        </w:rPr>
      </w:pPr>
      <w:r>
        <w:rPr>
          <w:bCs/>
          <w:lang w:val="sv-FI"/>
        </w:rPr>
        <w:t xml:space="preserve">Patientanvisning: påvisning av nukleinsyra från parasiter i avföringen </w:t>
      </w:r>
    </w:p>
    <w:p w14:paraId="7412B2F8" w14:textId="51EDE871" w:rsidR="005C23BE" w:rsidRPr="004F5BFA" w:rsidRDefault="005C23BE" w:rsidP="005C23BE">
      <w:pPr>
        <w:pStyle w:val="Otsikko"/>
        <w:spacing w:before="0" w:after="0" w:line="240" w:lineRule="auto"/>
        <w:rPr>
          <w:b w:val="0"/>
          <w:lang w:val="sv-SE"/>
        </w:rPr>
      </w:pPr>
      <w:r>
        <w:rPr>
          <w:b w:val="0"/>
          <w:lang w:val="sv-FI"/>
        </w:rPr>
        <w:t>F-</w:t>
      </w:r>
      <w:proofErr w:type="spellStart"/>
      <w:r>
        <w:rPr>
          <w:b w:val="0"/>
          <w:lang w:val="sv-FI"/>
        </w:rPr>
        <w:t>ParaNhO</w:t>
      </w:r>
      <w:proofErr w:type="spellEnd"/>
    </w:p>
    <w:p w14:paraId="149AB53B" w14:textId="77777777" w:rsidR="00567C38" w:rsidRPr="004F5BFA" w:rsidRDefault="00567C38" w:rsidP="00567C38">
      <w:pPr>
        <w:rPr>
          <w:lang w:val="sv-SE"/>
        </w:rPr>
      </w:pPr>
    </w:p>
    <w:p w14:paraId="0C68C96F" w14:textId="38E05691" w:rsidR="005C23BE" w:rsidRPr="004F5BFA" w:rsidRDefault="008A6731" w:rsidP="005C23BE">
      <w:pPr>
        <w:pStyle w:val="Leipteksti"/>
        <w:spacing w:after="0" w:line="276" w:lineRule="auto"/>
        <w:rPr>
          <w:lang w:val="sv-SE"/>
        </w:rPr>
      </w:pPr>
      <w:bookmarkStart w:id="0" w:name="_Hlk174530335"/>
      <w:r>
        <w:rPr>
          <w:noProof/>
          <w:lang w:val="sv-FI"/>
        </w:rPr>
        <w:drawing>
          <wp:anchor distT="0" distB="0" distL="114300" distR="114300" simplePos="0" relativeHeight="251658240" behindDoc="1" locked="0" layoutInCell="1" allowOverlap="1" wp14:anchorId="4E78D397" wp14:editId="288FD0A3">
            <wp:simplePos x="0" y="0"/>
            <wp:positionH relativeFrom="page">
              <wp:posOffset>786765</wp:posOffset>
            </wp:positionH>
            <wp:positionV relativeFrom="paragraph">
              <wp:posOffset>180975</wp:posOffset>
            </wp:positionV>
            <wp:extent cx="786765" cy="4008755"/>
            <wp:effectExtent l="0" t="0" r="0" b="0"/>
            <wp:wrapTight wrapText="bothSides">
              <wp:wrapPolygon edited="0">
                <wp:start x="0" y="0"/>
                <wp:lineTo x="0" y="21453"/>
                <wp:lineTo x="20920" y="21453"/>
                <wp:lineTo x="20920" y="0"/>
                <wp:lineTo x="0" y="0"/>
              </wp:wrapPolygon>
            </wp:wrapTight>
            <wp:docPr id="142896263" name="Kuva 1" descr="En bild som innehåller objektet text, plastflaska, plast, flaska. AI-genererat innehåll kan innehålla f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6263" name="Kuva 1" descr="Kuva, joka sisältää kohteen teksti, Muovipullo, muovi, pullo&#10;&#10;Tekoälyn generoima sisältö voi olla virheellistä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400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sv-FI"/>
        </w:rPr>
        <w:t xml:space="preserve">Du får provtagningsutrustningen från verksamhetsstället för vilket laboratorium som helst inom Södra Österbottens välfärdsområde. </w:t>
      </w:r>
      <w:bookmarkEnd w:id="0"/>
    </w:p>
    <w:p w14:paraId="63B71E24" w14:textId="78682BBB" w:rsidR="005C23BE" w:rsidRPr="004F5BFA" w:rsidRDefault="005C23BE" w:rsidP="005C23BE">
      <w:pPr>
        <w:pStyle w:val="Leipteksti"/>
        <w:spacing w:after="0"/>
        <w:rPr>
          <w:lang w:val="sv-SE"/>
        </w:rPr>
      </w:pPr>
    </w:p>
    <w:p w14:paraId="12EFBC7D" w14:textId="3E772C96" w:rsidR="00DD24B0" w:rsidRPr="004F5BFA" w:rsidRDefault="004458E4" w:rsidP="00F21BDE">
      <w:pPr>
        <w:numPr>
          <w:ilvl w:val="0"/>
          <w:numId w:val="23"/>
        </w:numPr>
        <w:spacing w:after="240" w:line="240" w:lineRule="auto"/>
        <w:ind w:left="2552"/>
        <w:rPr>
          <w:lang w:val="sv-SE"/>
        </w:rPr>
      </w:pPr>
      <w:r>
        <w:rPr>
          <w:lang w:val="sv-FI"/>
        </w:rPr>
        <w:t xml:space="preserve">Öppna förpackningen för provtagningskittet </w:t>
      </w:r>
      <w:proofErr w:type="spellStart"/>
      <w:r>
        <w:rPr>
          <w:lang w:val="sv-FI"/>
        </w:rPr>
        <w:t>Fecalswab</w:t>
      </w:r>
      <w:proofErr w:type="spellEnd"/>
      <w:r>
        <w:rPr>
          <w:lang w:val="sv-FI"/>
        </w:rPr>
        <w:t>® färdigt. Öppna skruvkorken på provröret och placera röret upprätt på ett jämnt underlag. Var försiktig så att vätskan i röret inte skvimpar ut!</w:t>
      </w:r>
    </w:p>
    <w:p w14:paraId="0452D8A6" w14:textId="52DD681B" w:rsidR="005C23BE" w:rsidRPr="004F5BFA" w:rsidRDefault="005C23BE" w:rsidP="00F21BDE">
      <w:pPr>
        <w:numPr>
          <w:ilvl w:val="0"/>
          <w:numId w:val="23"/>
        </w:numPr>
        <w:spacing w:after="240" w:line="240" w:lineRule="auto"/>
        <w:ind w:left="2552"/>
        <w:rPr>
          <w:lang w:val="sv-SE"/>
        </w:rPr>
      </w:pPr>
      <w:r>
        <w:rPr>
          <w:lang w:val="sv-FI"/>
        </w:rPr>
        <w:t>Låt avföring komma på en engångstallrik eller en bit toalettpapper. Blodig diarréavföring är inte lämplig som prov. Se till att urin inte hamnar i provet.</w:t>
      </w:r>
    </w:p>
    <w:p w14:paraId="794E18AB" w14:textId="6B5421DC" w:rsidR="005C23BE" w:rsidRPr="004F5BFA" w:rsidRDefault="005F5821" w:rsidP="005C23BE">
      <w:pPr>
        <w:numPr>
          <w:ilvl w:val="0"/>
          <w:numId w:val="23"/>
        </w:numPr>
        <w:spacing w:after="240" w:line="240" w:lineRule="auto"/>
        <w:ind w:left="2552"/>
        <w:rPr>
          <w:lang w:val="sv-SE"/>
        </w:rPr>
      </w:pPr>
      <w:r>
        <w:rPr>
          <w:noProof/>
          <w:lang w:val="sv-FI"/>
        </w:rPr>
        <w:drawing>
          <wp:anchor distT="0" distB="0" distL="114300" distR="114300" simplePos="0" relativeHeight="251659264" behindDoc="1" locked="0" layoutInCell="1" allowOverlap="1" wp14:anchorId="39B7C482" wp14:editId="4A01B2C2">
            <wp:simplePos x="0" y="0"/>
            <wp:positionH relativeFrom="column">
              <wp:posOffset>4083273</wp:posOffset>
            </wp:positionH>
            <wp:positionV relativeFrom="paragraph">
              <wp:posOffset>471805</wp:posOffset>
            </wp:positionV>
            <wp:extent cx="1198880" cy="500380"/>
            <wp:effectExtent l="0" t="0" r="1270" b="0"/>
            <wp:wrapTight wrapText="bothSides">
              <wp:wrapPolygon edited="0">
                <wp:start x="0" y="0"/>
                <wp:lineTo x="0" y="20558"/>
                <wp:lineTo x="21280" y="20558"/>
                <wp:lineTo x="21280" y="0"/>
                <wp:lineTo x="0" y="0"/>
              </wp:wrapPolygon>
            </wp:wrapTight>
            <wp:docPr id="1110502855" name="Kuva 1" descr="En bild som innehåller objektet antenn, konst. AI-genererat innehåll kan innehålla f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02855" name="Kuva 1" descr="Kuva, joka sisältää kohteen antenni, taide&#10;&#10;Tekoälyn generoima sisältö voi olla virheellistä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sv-FI"/>
        </w:rPr>
        <w:t xml:space="preserve">Ta ut provtagningspinnen från förpackningen och snurra den i avföringen tills en lämplig mängd avföring fastnar på pinnen. </w:t>
      </w:r>
      <w:r>
        <w:rPr>
          <w:lang w:val="sv-FI"/>
        </w:rPr>
        <w:br/>
      </w:r>
    </w:p>
    <w:p w14:paraId="72022075" w14:textId="7147D21A" w:rsidR="00A62E9E" w:rsidRPr="004F5BFA" w:rsidRDefault="00A62E9E" w:rsidP="00A62E9E">
      <w:pPr>
        <w:spacing w:after="240" w:line="240" w:lineRule="auto"/>
        <w:ind w:left="2552"/>
        <w:rPr>
          <w:lang w:val="sv-SE"/>
        </w:rPr>
      </w:pPr>
      <w:r>
        <w:rPr>
          <w:noProof/>
          <w:lang w:val="sv-FI"/>
        </w:rPr>
        <w:drawing>
          <wp:inline distT="0" distB="0" distL="0" distR="0" wp14:anchorId="490FD461" wp14:editId="3BA88C12">
            <wp:extent cx="1089089" cy="266131"/>
            <wp:effectExtent l="0" t="0" r="0" b="635"/>
            <wp:docPr id="344234641" name="Kuva 1" descr="En bild som innehåller objektet borste, verktyg.&#10;&#10;AI-genererat innehåll kan innehålla f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34641" name="Kuva 1" descr="Kuva, joka sisältää kohteen harja, työkalu&#10;&#10;Tekoälyn generoima sisältö voi olla virheellist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6195" cy="27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sv-FI"/>
        </w:rPr>
        <w:t xml:space="preserve"> </w:t>
      </w:r>
    </w:p>
    <w:p w14:paraId="39328BB4" w14:textId="6A78091E" w:rsidR="00A62E9E" w:rsidRPr="004F5BFA" w:rsidRDefault="00A62E9E" w:rsidP="00A62E9E">
      <w:pPr>
        <w:spacing w:after="240" w:line="240" w:lineRule="auto"/>
        <w:ind w:left="2552"/>
        <w:rPr>
          <w:lang w:val="sv-SE"/>
        </w:rPr>
      </w:pPr>
      <w:r>
        <w:rPr>
          <w:b/>
          <w:bCs/>
          <w:lang w:val="sv-FI"/>
        </w:rPr>
        <w:t>Lämplig mängd avföring</w:t>
      </w:r>
      <w:r>
        <w:rPr>
          <w:b/>
          <w:bCs/>
          <w:lang w:val="sv-FI"/>
        </w:rPr>
        <w:tab/>
        <w:t>För mycket avföring</w:t>
      </w:r>
      <w:r>
        <w:rPr>
          <w:lang w:val="sv-FI"/>
        </w:rPr>
        <w:br/>
      </w:r>
    </w:p>
    <w:p w14:paraId="49A80E8E" w14:textId="0B827278" w:rsidR="00A62E9E" w:rsidRDefault="00A62E9E" w:rsidP="00B85F80">
      <w:pPr>
        <w:numPr>
          <w:ilvl w:val="0"/>
          <w:numId w:val="23"/>
        </w:numPr>
        <w:spacing w:after="240" w:line="240" w:lineRule="auto"/>
        <w:ind w:left="2552"/>
      </w:pPr>
      <w:r>
        <w:rPr>
          <w:lang w:val="sv-FI"/>
        </w:rPr>
        <w:t xml:space="preserve">För in provtagningspinnen i provröret. Snurra pinnen i provröret tills avföringen löst upp sig i vätskan i röret. Släng provtagningspinnen i blandavfallet och dra åt </w:t>
      </w:r>
      <w:r>
        <w:rPr>
          <w:b/>
          <w:bCs/>
          <w:lang w:val="sv-FI"/>
        </w:rPr>
        <w:t>skruvkorken ordentligt</w:t>
      </w:r>
      <w:r>
        <w:rPr>
          <w:lang w:val="sv-FI"/>
        </w:rPr>
        <w:t xml:space="preserve">. </w:t>
      </w:r>
      <w:r>
        <w:rPr>
          <w:b/>
          <w:bCs/>
          <w:lang w:val="sv-FI"/>
        </w:rPr>
        <w:t xml:space="preserve">Läckande prover kan inte undersökas. </w:t>
      </w:r>
      <w:r>
        <w:rPr>
          <w:lang w:val="sv-FI"/>
        </w:rPr>
        <w:t>Tvätta händerna efter provtagningen.</w:t>
      </w:r>
    </w:p>
    <w:p w14:paraId="1835BF88" w14:textId="6BFCAF48" w:rsidR="00023692" w:rsidRPr="004F5BFA" w:rsidRDefault="007D0CF8" w:rsidP="00023692">
      <w:pPr>
        <w:numPr>
          <w:ilvl w:val="0"/>
          <w:numId w:val="23"/>
        </w:numPr>
        <w:spacing w:after="240" w:line="240" w:lineRule="auto"/>
        <w:ind w:left="2552"/>
        <w:rPr>
          <w:lang w:val="sv-SE"/>
        </w:rPr>
      </w:pPr>
      <w:r>
        <w:rPr>
          <w:lang w:val="sv-FI"/>
        </w:rPr>
        <w:t>Skriv ditt namn och din personbeteckning samt datum och klockslag för provtagningen på etiketten som medföljer provtagningskittet och fäst etiketten på provröret.</w:t>
      </w:r>
    </w:p>
    <w:p w14:paraId="09E0BEDB" w14:textId="0FB6CC78" w:rsidR="005C23BE" w:rsidRPr="004F5BFA" w:rsidRDefault="00023692" w:rsidP="005C23BE">
      <w:pPr>
        <w:numPr>
          <w:ilvl w:val="0"/>
          <w:numId w:val="23"/>
        </w:numPr>
        <w:spacing w:after="240" w:line="240" w:lineRule="auto"/>
        <w:ind w:left="2552"/>
        <w:rPr>
          <w:b/>
          <w:lang w:val="sv-SE"/>
        </w:rPr>
      </w:pPr>
      <w:r>
        <w:rPr>
          <w:lang w:val="sv-FI"/>
        </w:rPr>
        <w:t>Lägg provröret i en plastpåse (</w:t>
      </w:r>
      <w:proofErr w:type="spellStart"/>
      <w:r>
        <w:rPr>
          <w:lang w:val="sv-FI"/>
        </w:rPr>
        <w:t>Minigrip</w:t>
      </w:r>
      <w:proofErr w:type="spellEnd"/>
      <w:r>
        <w:rPr>
          <w:lang w:val="sv-FI"/>
        </w:rPr>
        <w:t xml:space="preserve"> eller motsvarande), som du försluter noggrant.</w:t>
      </w:r>
    </w:p>
    <w:p w14:paraId="2C97C3DD" w14:textId="5F38E429" w:rsidR="005C23BE" w:rsidRPr="004F5BFA" w:rsidRDefault="005C23BE" w:rsidP="005C23BE">
      <w:pPr>
        <w:pStyle w:val="Otsikko1"/>
        <w:numPr>
          <w:ilvl w:val="0"/>
          <w:numId w:val="0"/>
        </w:numPr>
        <w:ind w:left="431" w:hanging="431"/>
        <w:rPr>
          <w:sz w:val="20"/>
          <w:szCs w:val="28"/>
          <w:lang w:val="sv-SE"/>
        </w:rPr>
      </w:pPr>
      <w:r>
        <w:rPr>
          <w:bCs/>
          <w:sz w:val="20"/>
          <w:szCs w:val="28"/>
          <w:lang w:val="sv-FI"/>
        </w:rPr>
        <w:t>Förvaring av provet och inlämning till laboratoriet</w:t>
      </w:r>
    </w:p>
    <w:p w14:paraId="585AB44E" w14:textId="75420A2D" w:rsidR="005C23BE" w:rsidRPr="004F5BFA" w:rsidRDefault="005C23BE" w:rsidP="005C23BE">
      <w:pPr>
        <w:spacing w:line="276" w:lineRule="auto"/>
        <w:ind w:left="2552"/>
        <w:rPr>
          <w:lang w:val="sv-SE"/>
        </w:rPr>
      </w:pPr>
      <w:r>
        <w:rPr>
          <w:lang w:val="sv-FI"/>
        </w:rPr>
        <w:t>Förvara provet i kylskåpstemperatur. Lämna in provet inom ett dygn från provtagningen till ett av laboratoriets verksamhetsställen (samma ställe där eventuella blodprover tas).</w:t>
      </w:r>
    </w:p>
    <w:p w14:paraId="3B6990F1" w14:textId="7B9F6A58" w:rsidR="005C23BE" w:rsidRPr="004F5BFA" w:rsidRDefault="005C23BE" w:rsidP="005C23BE">
      <w:pPr>
        <w:pStyle w:val="Otsikko2"/>
        <w:numPr>
          <w:ilvl w:val="0"/>
          <w:numId w:val="0"/>
        </w:numPr>
        <w:ind w:left="578" w:hanging="578"/>
        <w:rPr>
          <w:lang w:val="sv-SE"/>
        </w:rPr>
      </w:pPr>
      <w:r>
        <w:rPr>
          <w:bCs/>
          <w:lang w:val="sv-FI"/>
        </w:rPr>
        <w:t>Returnera denna anvisning tillsammans med provet och komplettera uppgifterna:</w:t>
      </w:r>
    </w:p>
    <w:tbl>
      <w:tblPr>
        <w:tblStyle w:val="TaulukkoRuudukko"/>
        <w:tblW w:w="10289" w:type="dxa"/>
        <w:tblLook w:val="04A0" w:firstRow="1" w:lastRow="0" w:firstColumn="1" w:lastColumn="0" w:noHBand="0" w:noVBand="1"/>
      </w:tblPr>
      <w:tblGrid>
        <w:gridCol w:w="10289"/>
      </w:tblGrid>
      <w:tr w:rsidR="005C23BE" w14:paraId="42C21B88" w14:textId="77777777" w:rsidTr="00567C38">
        <w:trPr>
          <w:trHeight w:val="283"/>
        </w:trPr>
        <w:tc>
          <w:tcPr>
            <w:tcW w:w="10289" w:type="dxa"/>
            <w:tcBorders>
              <w:bottom w:val="single" w:sz="4" w:space="0" w:color="auto"/>
            </w:tcBorders>
            <w:vAlign w:val="bottom"/>
          </w:tcPr>
          <w:p w14:paraId="5BEA3362" w14:textId="77777777" w:rsidR="005C23BE" w:rsidRPr="000D726C" w:rsidRDefault="005C23BE" w:rsidP="00353E55">
            <w:pPr>
              <w:rPr>
                <w:b/>
              </w:rPr>
            </w:pPr>
            <w:r>
              <w:rPr>
                <w:b/>
                <w:bCs/>
                <w:lang w:val="sv-FI"/>
              </w:rPr>
              <w:t>Namn:</w:t>
            </w:r>
          </w:p>
        </w:tc>
      </w:tr>
      <w:tr w:rsidR="005C23BE" w14:paraId="405B1A6A" w14:textId="77777777" w:rsidTr="00567C38">
        <w:trPr>
          <w:trHeight w:val="283"/>
        </w:trPr>
        <w:tc>
          <w:tcPr>
            <w:tcW w:w="102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A6FD95" w14:textId="77777777" w:rsidR="005C23BE" w:rsidRPr="000D726C" w:rsidRDefault="005C23BE" w:rsidP="00353E55">
            <w:pPr>
              <w:rPr>
                <w:b/>
              </w:rPr>
            </w:pPr>
            <w:r>
              <w:rPr>
                <w:b/>
                <w:bCs/>
                <w:lang w:val="sv-FI"/>
              </w:rPr>
              <w:t>Personbeteckning</w:t>
            </w:r>
          </w:p>
        </w:tc>
      </w:tr>
      <w:tr w:rsidR="005C23BE" w14:paraId="68FDB490" w14:textId="77777777" w:rsidTr="00567C38">
        <w:trPr>
          <w:trHeight w:val="283"/>
        </w:trPr>
        <w:tc>
          <w:tcPr>
            <w:tcW w:w="102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1133D2" w14:textId="6C5A8358" w:rsidR="005C23BE" w:rsidRPr="000D726C" w:rsidRDefault="005C23BE" w:rsidP="00353E55">
            <w:pPr>
              <w:rPr>
                <w:b/>
              </w:rPr>
            </w:pPr>
            <w:r>
              <w:rPr>
                <w:b/>
                <w:bCs/>
                <w:lang w:val="sv-FI"/>
              </w:rPr>
              <w:t xml:space="preserve">Avföringsprovet taget (datum): </w:t>
            </w:r>
          </w:p>
        </w:tc>
      </w:tr>
      <w:tr w:rsidR="005C23BE" w14:paraId="1CD6A125" w14:textId="77777777" w:rsidTr="00567C38">
        <w:trPr>
          <w:trHeight w:val="229"/>
        </w:trPr>
        <w:tc>
          <w:tcPr>
            <w:tcW w:w="102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4D7C5" w14:textId="77777777" w:rsidR="005C23BE" w:rsidRPr="000D726C" w:rsidRDefault="005C23BE" w:rsidP="00353E55">
            <w:pPr>
              <w:rPr>
                <w:b/>
              </w:rPr>
            </w:pPr>
            <w:r>
              <w:rPr>
                <w:b/>
                <w:bCs/>
                <w:lang w:val="sv-FI"/>
              </w:rPr>
              <w:t>Resmål och tidpunkt:</w:t>
            </w:r>
          </w:p>
        </w:tc>
      </w:tr>
    </w:tbl>
    <w:p w14:paraId="0449BEFB" w14:textId="77777777" w:rsidR="005C23BE" w:rsidRPr="00D67B3B" w:rsidRDefault="005C23BE" w:rsidP="00567C38">
      <w:pPr>
        <w:pStyle w:val="Leipteksti"/>
        <w:ind w:left="0"/>
        <w:rPr>
          <w:b/>
          <w:bCs/>
        </w:rPr>
      </w:pPr>
    </w:p>
    <w:sectPr w:rsidR="005C23BE" w:rsidRPr="00D67B3B" w:rsidSect="004F5B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567" w:bottom="1418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1EF3" w14:textId="77777777" w:rsidR="0001268B" w:rsidRDefault="0001268B" w:rsidP="00C4781B">
      <w:pPr>
        <w:spacing w:line="240" w:lineRule="auto"/>
      </w:pPr>
      <w:r>
        <w:separator/>
      </w:r>
    </w:p>
    <w:p w14:paraId="73BE0360" w14:textId="77777777" w:rsidR="0001268B" w:rsidRDefault="0001268B"/>
  </w:endnote>
  <w:endnote w:type="continuationSeparator" w:id="0">
    <w:p w14:paraId="6969EB07" w14:textId="77777777" w:rsidR="0001268B" w:rsidRDefault="0001268B" w:rsidP="00C4781B">
      <w:pPr>
        <w:spacing w:line="240" w:lineRule="auto"/>
      </w:pPr>
      <w:r>
        <w:continuationSeparator/>
      </w:r>
    </w:p>
    <w:p w14:paraId="1F6A653B" w14:textId="77777777" w:rsidR="0001268B" w:rsidRDefault="00012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Otsikot, muu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C3A4" w14:textId="77777777" w:rsidR="00CD10D8" w:rsidRDefault="00CD10D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A572" w14:textId="77777777" w:rsidR="00A86C54" w:rsidRDefault="00A86C54" w:rsidP="00996477">
    <w:pPr>
      <w:pBdr>
        <w:bottom w:val="single" w:sz="6" w:space="1" w:color="auto"/>
      </w:pBdr>
    </w:pPr>
  </w:p>
  <w:p w14:paraId="0C37CCC8" w14:textId="77777777" w:rsidR="00A86C54" w:rsidRDefault="00A86C54" w:rsidP="00750C4B">
    <w:pPr>
      <w:pStyle w:val="Alatunniste"/>
    </w:pPr>
  </w:p>
  <w:tbl>
    <w:tblPr>
      <w:tblStyle w:val="TaulukkoRuudukko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  <w:tblDescription w:val="Etelä-Pohjanmaan hyvinvointialue, Hanneksenrinne 7, 60220 Seinäjoki, puhelin 06 415 4111 (vaihde), www.hyvaep.fi"/>
    </w:tblPr>
    <w:tblGrid>
      <w:gridCol w:w="4678"/>
      <w:gridCol w:w="3402"/>
      <w:gridCol w:w="2126"/>
    </w:tblGrid>
    <w:tr w:rsidR="00CD5837" w:rsidRPr="00E60D2F" w14:paraId="739925CB" w14:textId="77777777" w:rsidTr="00513BB5">
      <w:trPr>
        <w:tblHeader/>
      </w:trPr>
      <w:tc>
        <w:tcPr>
          <w:tcW w:w="4678" w:type="dxa"/>
        </w:tcPr>
        <w:p w14:paraId="70C8B99A" w14:textId="5DC790A9" w:rsidR="00CD5837" w:rsidRPr="00513BB5" w:rsidRDefault="00CD5837" w:rsidP="007A194D">
          <w:pPr>
            <w:spacing w:line="288" w:lineRule="auto"/>
            <w:rPr>
              <w:szCs w:val="20"/>
            </w:rPr>
          </w:pPr>
          <w:r>
            <w:rPr>
              <w:b/>
              <w:bCs/>
              <w:szCs w:val="20"/>
              <w:lang w:val="sv-FI"/>
            </w:rPr>
            <w:t>Södra Österbottens välfärdsområde</w:t>
          </w:r>
        </w:p>
      </w:tc>
      <w:tc>
        <w:tcPr>
          <w:tcW w:w="3402" w:type="dxa"/>
        </w:tcPr>
        <w:p w14:paraId="2807DBB2" w14:textId="527AFC57" w:rsidR="00CD5837" w:rsidRPr="00513BB5" w:rsidRDefault="007A194D" w:rsidP="00CD5837">
          <w:pPr>
            <w:spacing w:line="288" w:lineRule="auto"/>
            <w:rPr>
              <w:szCs w:val="20"/>
            </w:rPr>
          </w:pPr>
          <w:r>
            <w:rPr>
              <w:szCs w:val="20"/>
              <w:lang w:val="sv-FI"/>
            </w:rPr>
            <w:t>Telefon 06 415 4111 (växel)</w:t>
          </w:r>
        </w:p>
      </w:tc>
      <w:tc>
        <w:tcPr>
          <w:tcW w:w="2126" w:type="dxa"/>
        </w:tcPr>
        <w:p w14:paraId="29276713" w14:textId="77777777" w:rsidR="00CD5837" w:rsidRDefault="00590D9B" w:rsidP="00513BB5">
          <w:pPr>
            <w:spacing w:line="288" w:lineRule="auto"/>
            <w:jc w:val="right"/>
            <w:rPr>
              <w:rFonts w:cstheme="minorHAnsi"/>
              <w:color w:val="000000" w:themeColor="text1"/>
              <w:szCs w:val="20"/>
            </w:rPr>
          </w:pPr>
          <w:hyperlink r:id="rId1" w:tooltip="Till webbplatsen för Södra Österbottens välfärdsområde, länken öppnas i ett nytt webbläsarfönster." w:history="1">
            <w:r w:rsidR="00CD5837">
              <w:rPr>
                <w:rStyle w:val="Hyperlinkki"/>
                <w:rFonts w:cstheme="minorHAnsi"/>
                <w:color w:val="000000" w:themeColor="text1"/>
                <w:sz w:val="20"/>
                <w:szCs w:val="20"/>
                <w:u w:val="none"/>
                <w:lang w:val="sv-FI"/>
              </w:rPr>
              <w:t>www.hyvaep.fi</w:t>
            </w:r>
          </w:hyperlink>
        </w:p>
        <w:p w14:paraId="508403F8" w14:textId="2E5C61F9" w:rsidR="00531A8D" w:rsidRPr="00513BB5" w:rsidRDefault="00531A8D" w:rsidP="00513BB5">
          <w:pPr>
            <w:spacing w:line="288" w:lineRule="auto"/>
            <w:jc w:val="right"/>
            <w:rPr>
              <w:rFonts w:cstheme="minorHAnsi"/>
              <w:color w:val="000000" w:themeColor="text1"/>
              <w:szCs w:val="20"/>
            </w:rPr>
          </w:pPr>
        </w:p>
      </w:tc>
    </w:tr>
  </w:tbl>
  <w:p w14:paraId="5E9910A6" w14:textId="77777777" w:rsidR="00A86C54" w:rsidRDefault="00A86C5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2660" w14:textId="77777777" w:rsidR="00CD10D8" w:rsidRDefault="00CD10D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C27BB" w14:textId="77777777" w:rsidR="0001268B" w:rsidRDefault="0001268B" w:rsidP="00C4781B">
      <w:pPr>
        <w:spacing w:line="240" w:lineRule="auto"/>
      </w:pPr>
      <w:r>
        <w:separator/>
      </w:r>
    </w:p>
    <w:p w14:paraId="05AD1198" w14:textId="77777777" w:rsidR="0001268B" w:rsidRDefault="0001268B"/>
  </w:footnote>
  <w:footnote w:type="continuationSeparator" w:id="0">
    <w:p w14:paraId="2667D463" w14:textId="77777777" w:rsidR="0001268B" w:rsidRDefault="0001268B" w:rsidP="00C4781B">
      <w:pPr>
        <w:spacing w:line="240" w:lineRule="auto"/>
      </w:pPr>
      <w:r>
        <w:continuationSeparator/>
      </w:r>
    </w:p>
    <w:p w14:paraId="784BA3EA" w14:textId="77777777" w:rsidR="0001268B" w:rsidRDefault="000126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C3E4" w14:textId="77777777" w:rsidR="00CD10D8" w:rsidRDefault="00CD10D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2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  <w:tblDescription w:val="Etelä-Pohjanmaan hyvinvointialueen dokumentti"/>
    </w:tblPr>
    <w:tblGrid>
      <w:gridCol w:w="4111"/>
      <w:gridCol w:w="2845"/>
      <w:gridCol w:w="2297"/>
      <w:gridCol w:w="949"/>
    </w:tblGrid>
    <w:tr w:rsidR="00A86C54" w14:paraId="34C521FE" w14:textId="77777777" w:rsidTr="00CD10D8">
      <w:trPr>
        <w:trHeight w:val="283"/>
        <w:tblHeader/>
      </w:trPr>
      <w:tc>
        <w:tcPr>
          <w:tcW w:w="4111" w:type="dxa"/>
        </w:tcPr>
        <w:p w14:paraId="6E0B6EF9" w14:textId="3D7245DF" w:rsidR="00A86C54" w:rsidRDefault="00A86C54">
          <w:pPr>
            <w:pStyle w:val="Yltunniste"/>
          </w:pPr>
          <w:r>
            <w:rPr>
              <w:noProof/>
              <w:lang w:val="sv-FI"/>
            </w:rPr>
            <w:drawing>
              <wp:inline distT="0" distB="0" distL="0" distR="0" wp14:anchorId="63EF5F37" wp14:editId="7124ADB3">
                <wp:extent cx="1922780" cy="504825"/>
                <wp:effectExtent l="0" t="0" r="0" b="0"/>
                <wp:docPr id="381075673" name="Kuva 7" descr="Södra Österbottens välfärdsområd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709" b="-634"/>
                        <a:stretch/>
                      </pic:blipFill>
                      <pic:spPr bwMode="auto">
                        <a:xfrm>
                          <a:off x="0" y="0"/>
                          <a:ext cx="192278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5" w:type="dxa"/>
        </w:tcPr>
        <w:p w14:paraId="47AD4430" w14:textId="13EC9699" w:rsidR="00A86C54" w:rsidRPr="00E511E5" w:rsidRDefault="00A04EF6" w:rsidP="00996477">
          <w:pPr>
            <w:pStyle w:val="Yltunniste"/>
            <w:spacing w:before="100"/>
            <w:ind w:right="-113"/>
            <w:rPr>
              <w:b/>
            </w:rPr>
          </w:pPr>
          <w:r>
            <w:rPr>
              <w:b/>
              <w:bCs/>
              <w:lang w:val="sv-FI"/>
            </w:rPr>
            <w:t>Patientanvisning</w:t>
          </w:r>
        </w:p>
      </w:tc>
      <w:tc>
        <w:tcPr>
          <w:tcW w:w="2297" w:type="dxa"/>
        </w:tcPr>
        <w:p w14:paraId="5D1DB77C" w14:textId="76913795" w:rsidR="00A86C54" w:rsidRDefault="00CD10D8" w:rsidP="00996477">
          <w:pPr>
            <w:pStyle w:val="Yltunniste"/>
            <w:spacing w:before="100"/>
          </w:pPr>
          <w:r>
            <w:t>10128–2026</w:t>
          </w:r>
          <w:r>
            <w:t>-P</w:t>
          </w:r>
        </w:p>
      </w:tc>
      <w:tc>
        <w:tcPr>
          <w:tcW w:w="949" w:type="dxa"/>
        </w:tcPr>
        <w:p w14:paraId="5814E5EA" w14:textId="11435CE7" w:rsidR="00A86C54" w:rsidRDefault="00A86C54" w:rsidP="00996477">
          <w:pPr>
            <w:pStyle w:val="Yltunniste"/>
            <w:spacing w:before="100"/>
            <w:jc w:val="right"/>
          </w:pPr>
          <w:r>
            <w:rPr>
              <w:lang w:val="sv-FI"/>
            </w:rPr>
            <w:fldChar w:fldCharType="begin"/>
          </w:r>
          <w:r>
            <w:rPr>
              <w:lang w:val="sv-FI"/>
            </w:rPr>
            <w:instrText xml:space="preserve"> PAGE  \* MERGEFORMAT </w:instrText>
          </w:r>
          <w:r>
            <w:rPr>
              <w:lang w:val="sv-FI"/>
            </w:rPr>
            <w:fldChar w:fldCharType="separate"/>
          </w:r>
          <w:r>
            <w:rPr>
              <w:noProof/>
              <w:lang w:val="sv-FI"/>
            </w:rPr>
            <w:t>6</w:t>
          </w:r>
          <w:r>
            <w:rPr>
              <w:lang w:val="sv-FI"/>
            </w:rPr>
            <w:fldChar w:fldCharType="end"/>
          </w:r>
          <w:r>
            <w:rPr>
              <w:lang w:val="sv-FI"/>
            </w:rPr>
            <w:t xml:space="preserve"> (</w:t>
          </w:r>
          <w:r>
            <w:rPr>
              <w:noProof/>
              <w:lang w:val="sv-FI"/>
            </w:rPr>
            <w:fldChar w:fldCharType="begin"/>
          </w:r>
          <w:r>
            <w:rPr>
              <w:noProof/>
              <w:lang w:val="sv-FI"/>
            </w:rPr>
            <w:instrText xml:space="preserve"> SECTIONPAGES  \* MERGEFORMAT </w:instrText>
          </w:r>
          <w:r>
            <w:rPr>
              <w:noProof/>
              <w:lang w:val="sv-FI"/>
            </w:rPr>
            <w:fldChar w:fldCharType="separate"/>
          </w:r>
          <w:r w:rsidR="00590D9B">
            <w:rPr>
              <w:noProof/>
              <w:lang w:val="sv-FI"/>
            </w:rPr>
            <w:t>1</w:t>
          </w:r>
          <w:r>
            <w:rPr>
              <w:noProof/>
              <w:lang w:val="sv-FI"/>
            </w:rPr>
            <w:fldChar w:fldCharType="end"/>
          </w:r>
          <w:r>
            <w:rPr>
              <w:lang w:val="sv-FI"/>
            </w:rPr>
            <w:t>)</w:t>
          </w:r>
        </w:p>
      </w:tc>
    </w:tr>
    <w:tr w:rsidR="00A86C54" w14:paraId="2F89873B" w14:textId="77777777" w:rsidTr="00CD10D8">
      <w:trPr>
        <w:trHeight w:val="283"/>
      </w:trPr>
      <w:tc>
        <w:tcPr>
          <w:tcW w:w="4111" w:type="dxa"/>
        </w:tcPr>
        <w:p w14:paraId="09B5DAE7" w14:textId="33CF3B2A" w:rsidR="00A86C54" w:rsidRDefault="005C23BE">
          <w:pPr>
            <w:pStyle w:val="Yltunniste"/>
          </w:pPr>
          <w:r>
            <w:rPr>
              <w:lang w:val="sv-FI"/>
            </w:rPr>
            <w:t>Klinisk kemi och mikrobiologi</w:t>
          </w:r>
        </w:p>
      </w:tc>
      <w:tc>
        <w:tcPr>
          <w:tcW w:w="2845" w:type="dxa"/>
        </w:tcPr>
        <w:p w14:paraId="209B8A4A" w14:textId="77777777" w:rsidR="00A86C54" w:rsidRDefault="00A86C54" w:rsidP="00285AD4">
          <w:pPr>
            <w:pStyle w:val="Yltunniste"/>
            <w:ind w:right="-111"/>
          </w:pPr>
        </w:p>
      </w:tc>
      <w:tc>
        <w:tcPr>
          <w:tcW w:w="3246" w:type="dxa"/>
          <w:gridSpan w:val="2"/>
        </w:tcPr>
        <w:p w14:paraId="6299561D" w14:textId="71CA5B77" w:rsidR="00A86C54" w:rsidRDefault="00A86C54" w:rsidP="005550A8">
          <w:pPr>
            <w:pStyle w:val="Yltunniste"/>
            <w:jc w:val="right"/>
          </w:pPr>
        </w:p>
      </w:tc>
    </w:tr>
    <w:tr w:rsidR="005550A8" w14:paraId="51353458" w14:textId="77777777" w:rsidTr="00CD10D8">
      <w:trPr>
        <w:trHeight w:val="283"/>
      </w:trPr>
      <w:tc>
        <w:tcPr>
          <w:tcW w:w="4111" w:type="dxa"/>
        </w:tcPr>
        <w:p w14:paraId="4A159D1A" w14:textId="2D5541D1" w:rsidR="005550A8" w:rsidRDefault="005550A8">
          <w:pPr>
            <w:pStyle w:val="Yltunniste"/>
          </w:pPr>
        </w:p>
      </w:tc>
      <w:tc>
        <w:tcPr>
          <w:tcW w:w="2845" w:type="dxa"/>
        </w:tcPr>
        <w:p w14:paraId="3A38D0E7" w14:textId="68406238" w:rsidR="005550A8" w:rsidRDefault="00911B20" w:rsidP="00285AD4">
          <w:pPr>
            <w:pStyle w:val="Yltunniste"/>
            <w:ind w:right="-111"/>
          </w:pPr>
          <w:r>
            <w:rPr>
              <w:lang w:val="sv-FI"/>
            </w:rPr>
            <w:t>2.2.2026</w:t>
          </w:r>
        </w:p>
      </w:tc>
      <w:tc>
        <w:tcPr>
          <w:tcW w:w="3246" w:type="dxa"/>
          <w:gridSpan w:val="2"/>
        </w:tcPr>
        <w:p w14:paraId="5D60449D" w14:textId="77777777" w:rsidR="005550A8" w:rsidRDefault="005550A8" w:rsidP="005550A8">
          <w:pPr>
            <w:pStyle w:val="Yltunniste"/>
            <w:jc w:val="right"/>
          </w:pPr>
        </w:p>
      </w:tc>
    </w:tr>
  </w:tbl>
  <w:p w14:paraId="0091AF11" w14:textId="77777777" w:rsidR="00A86C54" w:rsidRPr="004F5BFA" w:rsidRDefault="00A86C54" w:rsidP="007A3340">
    <w:pPr>
      <w:pStyle w:val="Yltunniste"/>
      <w:spacing w:after="480"/>
      <w:rPr>
        <w:rStyle w:val="Hyperlinkki"/>
        <w:b/>
        <w:bCs/>
        <w:color w:val="auto"/>
        <w:sz w:val="2"/>
        <w:szCs w:val="4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397B" w14:textId="77777777" w:rsidR="00CD10D8" w:rsidRDefault="00CD10D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7118"/>
    <w:multiLevelType w:val="multilevel"/>
    <w:tmpl w:val="D2B2A4A2"/>
    <w:lvl w:ilvl="0">
      <w:start w:val="1"/>
      <w:numFmt w:val="bullet"/>
      <w:pStyle w:val="Bullet-lista"/>
      <w:lvlText w:val=""/>
      <w:lvlJc w:val="left"/>
      <w:pPr>
        <w:ind w:left="3328" w:hanging="360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4768" w:hanging="1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6928" w:hanging="1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8368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9088" w:hanging="180"/>
      </w:pPr>
      <w:rPr>
        <w:rFonts w:ascii="Symbol" w:hAnsi="Symbol" w:hint="default"/>
      </w:rPr>
    </w:lvl>
  </w:abstractNum>
  <w:abstractNum w:abstractNumId="1" w15:restartNumberingAfterBreak="0">
    <w:nsid w:val="092F0370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60913EC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BE34EE"/>
    <w:multiLevelType w:val="multilevel"/>
    <w:tmpl w:val="60260F0C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3."/>
      <w:lvlJc w:val="left"/>
      <w:pPr>
        <w:ind w:left="360" w:hanging="36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2B59DC"/>
    <w:multiLevelType w:val="hybridMultilevel"/>
    <w:tmpl w:val="EF3433EA"/>
    <w:lvl w:ilvl="0" w:tplc="040B0001">
      <w:start w:val="1"/>
      <w:numFmt w:val="bullet"/>
      <w:lvlText w:val=""/>
      <w:lvlJc w:val="left"/>
      <w:pPr>
        <w:ind w:left="3742" w:hanging="567"/>
      </w:pPr>
      <w:rPr>
        <w:rFonts w:ascii="Symbol" w:hAnsi="Symbol" w:hint="default"/>
        <w:b w:val="0"/>
        <w:i w:val="0"/>
        <w:sz w:val="18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1287" w:hanging="360"/>
      </w:pPr>
    </w:lvl>
    <w:lvl w:ilvl="5" w:tplc="FFFFFFFF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0E306E1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B16191B"/>
    <w:multiLevelType w:val="multilevel"/>
    <w:tmpl w:val="D64A5E40"/>
    <w:lvl w:ilvl="0">
      <w:start w:val="1"/>
      <w:numFmt w:val="decimal"/>
      <w:pStyle w:val="Numeroitulista"/>
      <w:lvlText w:val="%1."/>
      <w:lvlJc w:val="left"/>
      <w:pPr>
        <w:ind w:left="3175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3175"/>
        </w:tabs>
        <w:ind w:left="3742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082"/>
        </w:tabs>
        <w:ind w:left="4196" w:hanging="11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196"/>
        </w:tabs>
        <w:ind w:left="4479" w:hanging="283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4649"/>
        </w:tabs>
        <w:ind w:left="4990" w:hanging="341"/>
      </w:pPr>
      <w:rPr>
        <w:rFonts w:ascii="Verdana" w:hAnsi="Verdana" w:hint="default"/>
      </w:rPr>
    </w:lvl>
    <w:lvl w:ilvl="5">
      <w:start w:val="1"/>
      <w:numFmt w:val="bullet"/>
      <w:lvlText w:val="o"/>
      <w:lvlJc w:val="left"/>
      <w:pPr>
        <w:tabs>
          <w:tab w:val="num" w:pos="5046"/>
        </w:tabs>
        <w:ind w:left="5500" w:hanging="454"/>
      </w:pPr>
      <w:rPr>
        <w:rFonts w:ascii="Courier New" w:hAnsi="Courier New" w:hint="default"/>
      </w:rPr>
    </w:lvl>
    <w:lvl w:ilvl="6">
      <w:start w:val="1"/>
      <w:numFmt w:val="decimal"/>
      <w:lvlText w:val="%7."/>
      <w:lvlJc w:val="left"/>
      <w:pPr>
        <w:tabs>
          <w:tab w:val="num" w:pos="5500"/>
        </w:tabs>
        <w:ind w:left="601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67"/>
        </w:tabs>
        <w:ind w:left="6577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17"/>
        </w:tabs>
        <w:ind w:left="7088" w:hanging="171"/>
      </w:pPr>
      <w:rPr>
        <w:rFonts w:hint="default"/>
      </w:rPr>
    </w:lvl>
  </w:abstractNum>
  <w:abstractNum w:abstractNumId="7" w15:restartNumberingAfterBreak="0">
    <w:nsid w:val="6F6B3678"/>
    <w:multiLevelType w:val="hybridMultilevel"/>
    <w:tmpl w:val="7F80E378"/>
    <w:lvl w:ilvl="0" w:tplc="0ACA34AC">
      <w:start w:val="1"/>
      <w:numFmt w:val="decimal"/>
      <w:lvlText w:val="%1."/>
      <w:lvlJc w:val="left"/>
      <w:pPr>
        <w:ind w:left="2628" w:hanging="360"/>
      </w:pPr>
      <w:rPr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498080545">
    <w:abstractNumId w:val="3"/>
  </w:num>
  <w:num w:numId="2" w16cid:durableId="1738937245">
    <w:abstractNumId w:val="0"/>
  </w:num>
  <w:num w:numId="3" w16cid:durableId="1777944132">
    <w:abstractNumId w:val="2"/>
  </w:num>
  <w:num w:numId="4" w16cid:durableId="163861696">
    <w:abstractNumId w:val="5"/>
  </w:num>
  <w:num w:numId="5" w16cid:durableId="34894370">
    <w:abstractNumId w:val="1"/>
  </w:num>
  <w:num w:numId="6" w16cid:durableId="1287587165">
    <w:abstractNumId w:val="3"/>
    <w:lvlOverride w:ilvl="0">
      <w:lvl w:ilvl="0">
        <w:start w:val="1"/>
        <w:numFmt w:val="decimal"/>
        <w:pStyle w:val="Otsikko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Otsikko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Otsikko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Otsikko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Otsikko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Otsikko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Otsikko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7" w16cid:durableId="282734576">
    <w:abstractNumId w:val="6"/>
  </w:num>
  <w:num w:numId="8" w16cid:durableId="1213539058">
    <w:abstractNumId w:val="6"/>
    <w:lvlOverride w:ilvl="0">
      <w:startOverride w:val="1"/>
    </w:lvlOverride>
  </w:num>
  <w:num w:numId="9" w16cid:durableId="1385714189">
    <w:abstractNumId w:val="6"/>
    <w:lvlOverride w:ilvl="0">
      <w:startOverride w:val="1"/>
    </w:lvlOverride>
  </w:num>
  <w:num w:numId="10" w16cid:durableId="134683070">
    <w:abstractNumId w:val="6"/>
    <w:lvlOverride w:ilvl="0">
      <w:startOverride w:val="1"/>
    </w:lvlOverride>
  </w:num>
  <w:num w:numId="11" w16cid:durableId="1076781075">
    <w:abstractNumId w:val="6"/>
    <w:lvlOverride w:ilvl="0">
      <w:startOverride w:val="1"/>
    </w:lvlOverride>
  </w:num>
  <w:num w:numId="12" w16cid:durableId="1781140696">
    <w:abstractNumId w:val="6"/>
    <w:lvlOverride w:ilvl="0">
      <w:startOverride w:val="1"/>
    </w:lvlOverride>
  </w:num>
  <w:num w:numId="13" w16cid:durableId="1743679861">
    <w:abstractNumId w:val="6"/>
    <w:lvlOverride w:ilvl="0">
      <w:startOverride w:val="1"/>
    </w:lvlOverride>
  </w:num>
  <w:num w:numId="14" w16cid:durableId="304624179">
    <w:abstractNumId w:val="6"/>
    <w:lvlOverride w:ilvl="0">
      <w:startOverride w:val="1"/>
    </w:lvlOverride>
  </w:num>
  <w:num w:numId="15" w16cid:durableId="378212546">
    <w:abstractNumId w:val="6"/>
    <w:lvlOverride w:ilvl="0">
      <w:startOverride w:val="1"/>
    </w:lvlOverride>
  </w:num>
  <w:num w:numId="16" w16cid:durableId="2047486749">
    <w:abstractNumId w:val="6"/>
    <w:lvlOverride w:ilvl="0">
      <w:startOverride w:val="1"/>
    </w:lvlOverride>
  </w:num>
  <w:num w:numId="17" w16cid:durableId="1817986634">
    <w:abstractNumId w:val="6"/>
    <w:lvlOverride w:ilvl="0">
      <w:startOverride w:val="1"/>
    </w:lvlOverride>
  </w:num>
  <w:num w:numId="18" w16cid:durableId="1948468560">
    <w:abstractNumId w:val="6"/>
    <w:lvlOverride w:ilvl="0">
      <w:startOverride w:val="1"/>
    </w:lvlOverride>
  </w:num>
  <w:num w:numId="19" w16cid:durableId="610819259">
    <w:abstractNumId w:val="6"/>
    <w:lvlOverride w:ilvl="0">
      <w:startOverride w:val="1"/>
    </w:lvlOverride>
  </w:num>
  <w:num w:numId="20" w16cid:durableId="389693400">
    <w:abstractNumId w:val="6"/>
    <w:lvlOverride w:ilvl="0">
      <w:startOverride w:val="1"/>
    </w:lvlOverride>
  </w:num>
  <w:num w:numId="21" w16cid:durableId="523830672">
    <w:abstractNumId w:val="4"/>
  </w:num>
  <w:num w:numId="22" w16cid:durableId="11242300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3190673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36"/>
    <w:rsid w:val="0001268B"/>
    <w:rsid w:val="00014F9F"/>
    <w:rsid w:val="00016953"/>
    <w:rsid w:val="00023692"/>
    <w:rsid w:val="000327AA"/>
    <w:rsid w:val="00044EFA"/>
    <w:rsid w:val="00055C15"/>
    <w:rsid w:val="00061197"/>
    <w:rsid w:val="00096221"/>
    <w:rsid w:val="000B5DF7"/>
    <w:rsid w:val="000F1674"/>
    <w:rsid w:val="000F7883"/>
    <w:rsid w:val="0012725C"/>
    <w:rsid w:val="00144707"/>
    <w:rsid w:val="00155C54"/>
    <w:rsid w:val="00156BA1"/>
    <w:rsid w:val="001667A6"/>
    <w:rsid w:val="00172A83"/>
    <w:rsid w:val="00185DE6"/>
    <w:rsid w:val="00197A20"/>
    <w:rsid w:val="001A4FF1"/>
    <w:rsid w:val="001B18CC"/>
    <w:rsid w:val="001B44DE"/>
    <w:rsid w:val="001C2C5B"/>
    <w:rsid w:val="001E50BD"/>
    <w:rsid w:val="001F5280"/>
    <w:rsid w:val="00232127"/>
    <w:rsid w:val="002566CE"/>
    <w:rsid w:val="002822D1"/>
    <w:rsid w:val="00285AD4"/>
    <w:rsid w:val="002B2079"/>
    <w:rsid w:val="0031362C"/>
    <w:rsid w:val="0034542F"/>
    <w:rsid w:val="00357023"/>
    <w:rsid w:val="00371D83"/>
    <w:rsid w:val="003B12F3"/>
    <w:rsid w:val="003C5B25"/>
    <w:rsid w:val="003D158B"/>
    <w:rsid w:val="003D4857"/>
    <w:rsid w:val="0040034D"/>
    <w:rsid w:val="00415E6D"/>
    <w:rsid w:val="00426064"/>
    <w:rsid w:val="004458E4"/>
    <w:rsid w:val="00451494"/>
    <w:rsid w:val="004564CF"/>
    <w:rsid w:val="004676AB"/>
    <w:rsid w:val="00484A65"/>
    <w:rsid w:val="004B0487"/>
    <w:rsid w:val="004D4215"/>
    <w:rsid w:val="004F2D1F"/>
    <w:rsid w:val="004F5BFA"/>
    <w:rsid w:val="00503B59"/>
    <w:rsid w:val="00504441"/>
    <w:rsid w:val="00513BB5"/>
    <w:rsid w:val="0051695B"/>
    <w:rsid w:val="00524556"/>
    <w:rsid w:val="00531A8D"/>
    <w:rsid w:val="005550A8"/>
    <w:rsid w:val="00555E70"/>
    <w:rsid w:val="00556BE6"/>
    <w:rsid w:val="00567C38"/>
    <w:rsid w:val="005712EA"/>
    <w:rsid w:val="00590D9B"/>
    <w:rsid w:val="005B175C"/>
    <w:rsid w:val="005C23BE"/>
    <w:rsid w:val="005C26A7"/>
    <w:rsid w:val="005D72AE"/>
    <w:rsid w:val="005F4B97"/>
    <w:rsid w:val="005F5821"/>
    <w:rsid w:val="00600456"/>
    <w:rsid w:val="006247AF"/>
    <w:rsid w:val="00627190"/>
    <w:rsid w:val="006275A5"/>
    <w:rsid w:val="006645BB"/>
    <w:rsid w:val="006720B4"/>
    <w:rsid w:val="007055EF"/>
    <w:rsid w:val="007069F1"/>
    <w:rsid w:val="0074144E"/>
    <w:rsid w:val="0074756A"/>
    <w:rsid w:val="00750C4B"/>
    <w:rsid w:val="00785475"/>
    <w:rsid w:val="007950FF"/>
    <w:rsid w:val="007A194D"/>
    <w:rsid w:val="007A3340"/>
    <w:rsid w:val="007B6CFA"/>
    <w:rsid w:val="007C5E4F"/>
    <w:rsid w:val="007D0CF8"/>
    <w:rsid w:val="00810C2E"/>
    <w:rsid w:val="0084087E"/>
    <w:rsid w:val="00845743"/>
    <w:rsid w:val="008670A6"/>
    <w:rsid w:val="008A581F"/>
    <w:rsid w:val="008A6731"/>
    <w:rsid w:val="008E485D"/>
    <w:rsid w:val="008E4EB2"/>
    <w:rsid w:val="008E7A8E"/>
    <w:rsid w:val="008F67D1"/>
    <w:rsid w:val="00900636"/>
    <w:rsid w:val="00911B20"/>
    <w:rsid w:val="00914B92"/>
    <w:rsid w:val="00920405"/>
    <w:rsid w:val="00927FCE"/>
    <w:rsid w:val="00937C1A"/>
    <w:rsid w:val="00966BB9"/>
    <w:rsid w:val="009702B0"/>
    <w:rsid w:val="009748DA"/>
    <w:rsid w:val="00982AD9"/>
    <w:rsid w:val="00996477"/>
    <w:rsid w:val="009A2FBA"/>
    <w:rsid w:val="009B5409"/>
    <w:rsid w:val="009D2C13"/>
    <w:rsid w:val="009E33CA"/>
    <w:rsid w:val="009E5E13"/>
    <w:rsid w:val="00A04EF6"/>
    <w:rsid w:val="00A14274"/>
    <w:rsid w:val="00A1468B"/>
    <w:rsid w:val="00A4146E"/>
    <w:rsid w:val="00A43633"/>
    <w:rsid w:val="00A56B71"/>
    <w:rsid w:val="00A62E9E"/>
    <w:rsid w:val="00A73D75"/>
    <w:rsid w:val="00A80D2F"/>
    <w:rsid w:val="00A840BF"/>
    <w:rsid w:val="00A86C54"/>
    <w:rsid w:val="00AC324E"/>
    <w:rsid w:val="00AE5BA0"/>
    <w:rsid w:val="00AF333C"/>
    <w:rsid w:val="00B0531C"/>
    <w:rsid w:val="00B1101F"/>
    <w:rsid w:val="00B14110"/>
    <w:rsid w:val="00B34D41"/>
    <w:rsid w:val="00B46511"/>
    <w:rsid w:val="00B4697F"/>
    <w:rsid w:val="00B913C3"/>
    <w:rsid w:val="00BA2874"/>
    <w:rsid w:val="00BC7074"/>
    <w:rsid w:val="00BE32FB"/>
    <w:rsid w:val="00C15B5A"/>
    <w:rsid w:val="00C42676"/>
    <w:rsid w:val="00C4557D"/>
    <w:rsid w:val="00C4781B"/>
    <w:rsid w:val="00C61CA7"/>
    <w:rsid w:val="00C7354E"/>
    <w:rsid w:val="00C84A5E"/>
    <w:rsid w:val="00C86D49"/>
    <w:rsid w:val="00C97FAA"/>
    <w:rsid w:val="00CC43C6"/>
    <w:rsid w:val="00CC4F26"/>
    <w:rsid w:val="00CD10D8"/>
    <w:rsid w:val="00CD1D1F"/>
    <w:rsid w:val="00CD3DB8"/>
    <w:rsid w:val="00CD5837"/>
    <w:rsid w:val="00CE23B7"/>
    <w:rsid w:val="00CE57FE"/>
    <w:rsid w:val="00D05328"/>
    <w:rsid w:val="00D44EA2"/>
    <w:rsid w:val="00D47AA2"/>
    <w:rsid w:val="00D566B7"/>
    <w:rsid w:val="00D7513D"/>
    <w:rsid w:val="00D8705F"/>
    <w:rsid w:val="00D87B96"/>
    <w:rsid w:val="00D97509"/>
    <w:rsid w:val="00DC5EA1"/>
    <w:rsid w:val="00DD24B0"/>
    <w:rsid w:val="00DE0F7E"/>
    <w:rsid w:val="00DE4009"/>
    <w:rsid w:val="00E04437"/>
    <w:rsid w:val="00E17F35"/>
    <w:rsid w:val="00E26E9A"/>
    <w:rsid w:val="00E511E5"/>
    <w:rsid w:val="00E60D2F"/>
    <w:rsid w:val="00E76DF1"/>
    <w:rsid w:val="00E90E7D"/>
    <w:rsid w:val="00ED3E9A"/>
    <w:rsid w:val="00EE661D"/>
    <w:rsid w:val="00EF1970"/>
    <w:rsid w:val="00EF621D"/>
    <w:rsid w:val="00F44405"/>
    <w:rsid w:val="00F502AF"/>
    <w:rsid w:val="00F933AB"/>
    <w:rsid w:val="00FC00B9"/>
    <w:rsid w:val="00FC23CD"/>
    <w:rsid w:val="00FC333D"/>
    <w:rsid w:val="00FC7116"/>
    <w:rsid w:val="00FD4D88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B7CB4"/>
  <w15:chartTrackingRefBased/>
  <w15:docId w15:val="{C0D631E0-4819-554F-B333-D3A1C346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750C4B"/>
    <w:pPr>
      <w:spacing w:line="360" w:lineRule="auto"/>
    </w:pPr>
    <w:rPr>
      <w:rFonts w:ascii="Verdana" w:hAnsi="Verdana"/>
      <w:sz w:val="20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750C4B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Theme="majorEastAsia" w:cs="Times New Roman (Otsikot, muut"/>
      <w:b/>
      <w:sz w:val="24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A73D75"/>
    <w:pPr>
      <w:keepNext/>
      <w:keepLines/>
      <w:numPr>
        <w:ilvl w:val="1"/>
        <w:numId w:val="1"/>
      </w:numPr>
      <w:spacing w:before="240" w:after="120"/>
      <w:ind w:left="578" w:hanging="578"/>
      <w:outlineLvl w:val="1"/>
    </w:pPr>
    <w:rPr>
      <w:rFonts w:eastAsiaTheme="majorEastAsia" w:cs="Times New Roman (Otsikot, muut"/>
      <w:b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8670A6"/>
    <w:pPr>
      <w:keepNext/>
      <w:keepLines/>
      <w:numPr>
        <w:ilvl w:val="2"/>
        <w:numId w:val="6"/>
      </w:numPr>
      <w:spacing w:before="240" w:after="120"/>
      <w:ind w:left="851" w:hanging="851"/>
      <w:outlineLvl w:val="2"/>
    </w:pPr>
    <w:rPr>
      <w:rFonts w:eastAsiaTheme="majorEastAsia" w:cstheme="majorBidi"/>
      <w:b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750C4B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Leipteksti"/>
    <w:link w:val="Otsikko5Char"/>
    <w:uiPriority w:val="9"/>
    <w:unhideWhenUsed/>
    <w:qFormat/>
    <w:rsid w:val="00750C4B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750C4B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tsikko7">
    <w:name w:val="heading 7"/>
    <w:basedOn w:val="Normaali"/>
    <w:next w:val="Leipteksti"/>
    <w:link w:val="Otsikko7Char"/>
    <w:uiPriority w:val="9"/>
    <w:unhideWhenUsed/>
    <w:qFormat/>
    <w:rsid w:val="00750C4B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750C4B"/>
    <w:pPr>
      <w:keepNext/>
      <w:keepLines/>
      <w:numPr>
        <w:ilvl w:val="7"/>
        <w:numId w:val="1"/>
      </w:numPr>
      <w:spacing w:before="240" w:after="12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750C4B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0C4B"/>
    <w:rPr>
      <w:rFonts w:ascii="Verdana" w:eastAsiaTheme="majorEastAsia" w:hAnsi="Verdana" w:cs="Times New Roman (Otsikot, muut"/>
      <w:b/>
      <w:szCs w:val="32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B0531C"/>
    <w:pPr>
      <w:suppressAutoHyphens/>
      <w:spacing w:after="1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99"/>
    <w:rsid w:val="00B0531C"/>
    <w:rPr>
      <w:rFonts w:ascii="Verdana" w:hAnsi="Verdana"/>
      <w:sz w:val="18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C4781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781B"/>
    <w:rPr>
      <w:rFonts w:ascii="Verdana" w:hAnsi="Verdana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50C4B"/>
    <w:pPr>
      <w:tabs>
        <w:tab w:val="center" w:pos="4819"/>
        <w:tab w:val="right" w:pos="9638"/>
      </w:tabs>
      <w:spacing w:line="288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50C4B"/>
    <w:rPr>
      <w:rFonts w:ascii="Verdana" w:hAnsi="Verdana"/>
      <w:sz w:val="20"/>
    </w:rPr>
  </w:style>
  <w:style w:type="paragraph" w:styleId="Otsikko">
    <w:name w:val="Title"/>
    <w:aliases w:val="Pääotsikko"/>
    <w:basedOn w:val="Normaali"/>
    <w:next w:val="Normaali"/>
    <w:link w:val="OtsikkoChar"/>
    <w:qFormat/>
    <w:rsid w:val="003B12F3"/>
    <w:pPr>
      <w:suppressAutoHyphens/>
      <w:spacing w:before="240" w:after="240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OtsikkoChar">
    <w:name w:val="Otsikko Char"/>
    <w:aliases w:val="Pääotsikko Char"/>
    <w:basedOn w:val="Kappaleenoletusfontti"/>
    <w:link w:val="Otsikko"/>
    <w:uiPriority w:val="10"/>
    <w:rsid w:val="003B12F3"/>
    <w:rPr>
      <w:rFonts w:ascii="Verdana" w:eastAsiaTheme="majorEastAsia" w:hAnsi="Verdana" w:cstheme="majorBidi"/>
      <w:b/>
      <w:spacing w:val="-10"/>
      <w:kern w:val="28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A73D75"/>
    <w:rPr>
      <w:rFonts w:ascii="Verdana" w:eastAsiaTheme="majorEastAsia" w:hAnsi="Verdana" w:cs="Times New Roman (Otsikot, muut"/>
      <w:b/>
      <w:sz w:val="20"/>
      <w:szCs w:val="26"/>
    </w:rPr>
  </w:style>
  <w:style w:type="table" w:styleId="TaulukkoRuudukko">
    <w:name w:val="Table Grid"/>
    <w:basedOn w:val="Normaalitaulukko"/>
    <w:uiPriority w:val="39"/>
    <w:rsid w:val="00C4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8670A6"/>
    <w:rPr>
      <w:rFonts w:ascii="Verdana" w:eastAsiaTheme="majorEastAsia" w:hAnsi="Verdana" w:cstheme="majorBidi"/>
      <w:b/>
      <w:sz w:val="20"/>
    </w:rPr>
  </w:style>
  <w:style w:type="character" w:customStyle="1" w:styleId="Otsikko4Char">
    <w:name w:val="Otsikko 4 Char"/>
    <w:basedOn w:val="Kappaleenoletusfontti"/>
    <w:link w:val="Otsikko4"/>
    <w:uiPriority w:val="9"/>
    <w:rsid w:val="00750C4B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tsikko5Char">
    <w:name w:val="Otsikko 5 Char"/>
    <w:basedOn w:val="Kappaleenoletusfontti"/>
    <w:link w:val="Otsikko5"/>
    <w:uiPriority w:val="9"/>
    <w:rsid w:val="00750C4B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750C4B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750C4B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rsid w:val="00750C4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50C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eroitulista">
    <w:name w:val="Numeroitu lista"/>
    <w:basedOn w:val="Leipteksti"/>
    <w:autoRedefine/>
    <w:qFormat/>
    <w:rsid w:val="00144707"/>
    <w:pPr>
      <w:numPr>
        <w:numId w:val="7"/>
      </w:numPr>
      <w:contextualSpacing/>
    </w:pPr>
  </w:style>
  <w:style w:type="paragraph" w:customStyle="1" w:styleId="Bullet-lista">
    <w:name w:val="Bullet-lista"/>
    <w:basedOn w:val="Leipteksti"/>
    <w:qFormat/>
    <w:rsid w:val="00914B92"/>
    <w:pPr>
      <w:numPr>
        <w:numId w:val="2"/>
      </w:numPr>
      <w:spacing w:after="0"/>
      <w:ind w:left="3118" w:hanging="425"/>
      <w:contextualSpacing/>
    </w:pPr>
  </w:style>
  <w:style w:type="character" w:styleId="Hyperlinkki">
    <w:name w:val="Hyperlink"/>
    <w:basedOn w:val="Kappaleenoletusfontti"/>
    <w:uiPriority w:val="99"/>
    <w:unhideWhenUsed/>
    <w:rsid w:val="001B18CC"/>
    <w:rPr>
      <w:rFonts w:ascii="Verdana" w:hAnsi="Verdana"/>
      <w:color w:val="0563C1" w:themeColor="hyperlink"/>
      <w:sz w:val="18"/>
      <w:u w:val="single"/>
      <w:lang w:val="fi-FI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1B18CC"/>
    <w:rPr>
      <w:rFonts w:ascii="Verdana" w:hAnsi="Verdana"/>
      <w:color w:val="605E5C"/>
      <w:sz w:val="18"/>
      <w:shd w:val="clear" w:color="auto" w:fill="E1DFDD"/>
      <w:lang w:val="fi-FI"/>
    </w:rPr>
  </w:style>
  <w:style w:type="numbering" w:styleId="111111">
    <w:name w:val="Outline List 2"/>
    <w:basedOn w:val="Eiluetteloa"/>
    <w:uiPriority w:val="99"/>
    <w:semiHidden/>
    <w:unhideWhenUsed/>
    <w:rsid w:val="000B5DF7"/>
    <w:pPr>
      <w:numPr>
        <w:numId w:val="3"/>
      </w:numPr>
    </w:pPr>
  </w:style>
  <w:style w:type="numbering" w:styleId="1ai">
    <w:name w:val="Outline List 1"/>
    <w:basedOn w:val="Eiluetteloa"/>
    <w:uiPriority w:val="99"/>
    <w:semiHidden/>
    <w:unhideWhenUsed/>
    <w:rsid w:val="000B5DF7"/>
    <w:pPr>
      <w:numPr>
        <w:numId w:val="4"/>
      </w:numPr>
    </w:pPr>
  </w:style>
  <w:style w:type="numbering" w:styleId="Artikkeliosa">
    <w:name w:val="Outline List 3"/>
    <w:basedOn w:val="Eiluetteloa"/>
    <w:uiPriority w:val="99"/>
    <w:semiHidden/>
    <w:unhideWhenUsed/>
    <w:rsid w:val="000B5DF7"/>
    <w:pPr>
      <w:numPr>
        <w:numId w:val="5"/>
      </w:numPr>
    </w:pPr>
  </w:style>
  <w:style w:type="paragraph" w:customStyle="1" w:styleId="TyyliLatinalainenLucidaCalligraphyVasen23cmEnsimmine">
    <w:name w:val="Tyyli (Latinalainen) Lucida Calligraphy Vasen:  23 cm Ensimmäine..."/>
    <w:basedOn w:val="Normaali"/>
    <w:rsid w:val="00E60D2F"/>
    <w:pPr>
      <w:ind w:left="1304" w:firstLine="1304"/>
    </w:pPr>
    <w:rPr>
      <w:rFonts w:ascii="Lucida Calligraphy" w:eastAsia="Times New Roman" w:hAnsi="Lucida Calligraphy" w:cs="Times New Roman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1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12F3"/>
    <w:rPr>
      <w:rFonts w:ascii="Segoe UI" w:hAnsi="Segoe UI" w:cs="Segoe UI"/>
      <w:sz w:val="18"/>
      <w:szCs w:val="18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D05328"/>
    <w:pPr>
      <w:numPr>
        <w:numId w:val="0"/>
      </w:numPr>
      <w:spacing w:after="240"/>
      <w:outlineLvl w:val="9"/>
    </w:pPr>
    <w:rPr>
      <w:rFonts w:cstheme="majorBidi"/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7A3340"/>
    <w:pPr>
      <w:tabs>
        <w:tab w:val="left" w:pos="993"/>
        <w:tab w:val="right" w:leader="dot" w:pos="10065"/>
      </w:tabs>
      <w:ind w:left="425"/>
    </w:pPr>
  </w:style>
  <w:style w:type="paragraph" w:styleId="Sisluet1">
    <w:name w:val="toc 1"/>
    <w:basedOn w:val="Normaali"/>
    <w:next w:val="Normaali"/>
    <w:autoRedefine/>
    <w:uiPriority w:val="39"/>
    <w:unhideWhenUsed/>
    <w:rsid w:val="007A3340"/>
    <w:pPr>
      <w:tabs>
        <w:tab w:val="left" w:pos="400"/>
        <w:tab w:val="right" w:leader="dot" w:pos="10065"/>
      </w:tabs>
      <w:spacing w:after="120"/>
    </w:pPr>
    <w:rPr>
      <w:noProof/>
    </w:rPr>
  </w:style>
  <w:style w:type="paragraph" w:styleId="Sisluet3">
    <w:name w:val="toc 3"/>
    <w:basedOn w:val="Normaali"/>
    <w:next w:val="Normaali"/>
    <w:autoRedefine/>
    <w:uiPriority w:val="39"/>
    <w:unhideWhenUsed/>
    <w:rsid w:val="007A3340"/>
    <w:pPr>
      <w:tabs>
        <w:tab w:val="left" w:pos="1760"/>
        <w:tab w:val="right" w:leader="dot" w:pos="10065"/>
      </w:tabs>
      <w:spacing w:after="120"/>
      <w:ind w:left="1701" w:hanging="708"/>
    </w:pPr>
  </w:style>
  <w:style w:type="paragraph" w:styleId="Kuvaotsikko">
    <w:name w:val="caption"/>
    <w:basedOn w:val="Leipteksti"/>
    <w:next w:val="Normaali"/>
    <w:uiPriority w:val="35"/>
    <w:unhideWhenUsed/>
    <w:qFormat/>
    <w:rsid w:val="00BA2874"/>
    <w:pPr>
      <w:spacing w:before="120"/>
      <w:ind w:left="1661" w:firstLine="947"/>
    </w:pPr>
    <w:rPr>
      <w:iCs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A1427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rFonts w:ascii="Verdana" w:hAnsi="Verdana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A840BF"/>
    <w:rPr>
      <w:color w:val="954F72" w:themeColor="followedHyperlink"/>
      <w:u w:val="single"/>
    </w:r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624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yvaep.f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2DD6B-9649-437E-A8DB-7F33021D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Potilasohje  F-salm, F-BaktVIP, F-NoroNhO, F-ParaNhO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Potilasohje  F-salm, F-BaktVIP, F-NoroNhO, F-ParaNhO</dc:title>
  <dc:subject/>
  <dc:creator>Kontiola Sanna</dc:creator>
  <cp:keywords/>
  <dc:description/>
  <cp:lastModifiedBy>Jenni Helena Hautala</cp:lastModifiedBy>
  <cp:revision>2</cp:revision>
  <cp:lastPrinted>2022-10-12T05:25:00Z</cp:lastPrinted>
  <dcterms:created xsi:type="dcterms:W3CDTF">2026-02-11T12:04:00Z</dcterms:created>
  <dcterms:modified xsi:type="dcterms:W3CDTF">2026-02-11T12:04:00Z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c89547dd0e53f538e9db42fee84b8161640a89ffea2788169c40ba077c6e6ee4</vt:lpwstr>
  </property>
  <property fmtid="{D5CDD505-2E9C-101B-9397-08002B2CF9AE}" pid="3" name="MFiles_PGA382BC9860EC4137A8F19AA69CC54DE8">
    <vt:lpwstr>8014-2022-O</vt:lpwstr>
  </property>
</Properties>
</file>