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3966" w14:textId="108A757D" w:rsidR="00D47867" w:rsidRPr="00D47867" w:rsidRDefault="00D47867" w:rsidP="00D47867">
      <w:pPr>
        <w:pStyle w:val="Kansiotsikko1"/>
        <w:spacing w:before="3000"/>
        <w:ind w:left="0"/>
        <w:jc w:val="center"/>
        <w:rPr>
          <w:b w:val="0"/>
          <w:bCs/>
          <w:sz w:val="36"/>
          <w:szCs w:val="36"/>
        </w:rPr>
      </w:pPr>
      <w:r w:rsidRPr="00D47867">
        <w:rPr>
          <w:b w:val="0"/>
          <w:bCs/>
          <w:sz w:val="36"/>
          <w:szCs w:val="36"/>
        </w:rPr>
        <w:t>OMAVALVONTASUUNNITELMA TERVEYDENHUOLTO</w:t>
      </w:r>
      <w:r>
        <w:rPr>
          <w:b w:val="0"/>
          <w:bCs/>
          <w:sz w:val="36"/>
          <w:szCs w:val="36"/>
        </w:rPr>
        <w:t xml:space="preserve"> </w:t>
      </w:r>
      <w:r w:rsidRPr="00D47867">
        <w:rPr>
          <w:b w:val="0"/>
          <w:bCs/>
          <w:sz w:val="32"/>
          <w:szCs w:val="32"/>
        </w:rPr>
        <w:t>Jalasjärven kuntoutusyksikkö</w:t>
      </w:r>
    </w:p>
    <w:p w14:paraId="647E99A1" w14:textId="77777777" w:rsidR="00574729" w:rsidRDefault="00574729" w:rsidP="0023673E">
      <w:pPr>
        <w:pStyle w:val="Kansialaotsikko"/>
        <w:ind w:left="0"/>
      </w:pPr>
    </w:p>
    <w:p w14:paraId="464E9C9A" w14:textId="6758F31F" w:rsidR="004A1A41" w:rsidRDefault="004A1A41" w:rsidP="00F21C18">
      <w:pPr>
        <w:pStyle w:val="Tekijt"/>
      </w:pPr>
    </w:p>
    <w:p w14:paraId="0A08B7A2" w14:textId="319B80C5" w:rsidR="00AC5FE5" w:rsidRDefault="008F2032" w:rsidP="00F21C18">
      <w:pPr>
        <w:pStyle w:val="Tekijt"/>
        <w:rPr>
          <w:sz w:val="18"/>
          <w:szCs w:val="18"/>
        </w:rPr>
      </w:pPr>
      <w:r>
        <w:rPr>
          <w:sz w:val="18"/>
          <w:szCs w:val="18"/>
        </w:rPr>
        <w:br/>
      </w:r>
      <w:r w:rsidR="007E3C4B">
        <w:rPr>
          <w:sz w:val="18"/>
          <w:szCs w:val="18"/>
        </w:rPr>
        <w:fldChar w:fldCharType="begin"/>
      </w:r>
      <w:r w:rsidR="007E3C4B">
        <w:rPr>
          <w:sz w:val="18"/>
          <w:szCs w:val="18"/>
        </w:rPr>
        <w:instrText xml:space="preserve"> DOCPROPERTY  "MFiles_PGA382BC9860EC4137A8F19AA69CC54DE8"  \* MERGEFORMAT </w:instrText>
      </w:r>
      <w:r w:rsidR="007E3C4B">
        <w:rPr>
          <w:sz w:val="18"/>
          <w:szCs w:val="18"/>
        </w:rPr>
        <w:fldChar w:fldCharType="separate"/>
      </w:r>
      <w:r w:rsidR="007E3C4B">
        <w:rPr>
          <w:sz w:val="18"/>
          <w:szCs w:val="18"/>
        </w:rPr>
        <w:fldChar w:fldCharType="end"/>
      </w:r>
    </w:p>
    <w:p w14:paraId="6CEC6B90" w14:textId="702A7E71" w:rsidR="0023673E" w:rsidRDefault="0023673E" w:rsidP="00F21C18">
      <w:pPr>
        <w:pStyle w:val="Tekijt"/>
      </w:pPr>
      <w:r w:rsidRPr="00947D9A">
        <w:rPr>
          <w:b/>
        </w:rPr>
        <w:br w:type="page"/>
      </w:r>
    </w:p>
    <w:sdt>
      <w:sdtPr>
        <w:rPr>
          <w:rFonts w:eastAsiaTheme="minorHAnsi" w:cstheme="minorBidi"/>
          <w:b w:val="0"/>
          <w:sz w:val="20"/>
          <w:szCs w:val="24"/>
          <w:lang w:eastAsia="en-US"/>
        </w:rPr>
        <w:id w:val="-440914439"/>
        <w:docPartObj>
          <w:docPartGallery w:val="Table of Contents"/>
          <w:docPartUnique/>
        </w:docPartObj>
      </w:sdtPr>
      <w:sdtEndPr>
        <w:rPr>
          <w:bCs/>
        </w:rPr>
      </w:sdtEndPr>
      <w:sdtContent>
        <w:p w14:paraId="2285AC3F" w14:textId="6976EBAD" w:rsidR="0023673E" w:rsidRDefault="0023673E" w:rsidP="0023673E">
          <w:pPr>
            <w:pStyle w:val="Sisllysluettelonotsikko"/>
            <w:spacing w:before="0"/>
          </w:pPr>
          <w:r>
            <w:t>Sisälly</w:t>
          </w:r>
          <w:r w:rsidR="00C13054">
            <w:t>s</w:t>
          </w:r>
        </w:p>
        <w:p w14:paraId="395AFDDF" w14:textId="4B4D28C7" w:rsidR="003034FE" w:rsidRDefault="0023673E">
          <w:pPr>
            <w:pStyle w:val="Sisluet1"/>
            <w:rPr>
              <w:rFonts w:asciiTheme="minorHAnsi" w:eastAsiaTheme="minorEastAsia" w:hAnsiTheme="minorHAnsi"/>
              <w:kern w:val="2"/>
              <w:sz w:val="24"/>
              <w:lang w:eastAsia="fi-FI"/>
              <w14:ligatures w14:val="standardContextual"/>
            </w:rPr>
          </w:pPr>
          <w:r>
            <w:rPr>
              <w:b/>
              <w:bCs/>
            </w:rPr>
            <w:fldChar w:fldCharType="begin"/>
          </w:r>
          <w:r>
            <w:rPr>
              <w:b/>
              <w:bCs/>
            </w:rPr>
            <w:instrText xml:space="preserve"> TOC \o "1-3" \h \z \u </w:instrText>
          </w:r>
          <w:r>
            <w:rPr>
              <w:b/>
              <w:bCs/>
            </w:rPr>
            <w:fldChar w:fldCharType="separate"/>
          </w:r>
          <w:hyperlink w:anchor="_Toc218063588" w:history="1">
            <w:r w:rsidR="003034FE" w:rsidRPr="008C2243">
              <w:rPr>
                <w:rStyle w:val="Hyperlinkki"/>
              </w:rPr>
              <w:t>1</w:t>
            </w:r>
            <w:r w:rsidR="003034FE">
              <w:rPr>
                <w:rFonts w:asciiTheme="minorHAnsi" w:eastAsiaTheme="minorEastAsia" w:hAnsiTheme="minorHAnsi"/>
                <w:kern w:val="2"/>
                <w:sz w:val="24"/>
                <w:lang w:eastAsia="fi-FI"/>
                <w14:ligatures w14:val="standardContextual"/>
              </w:rPr>
              <w:tab/>
            </w:r>
            <w:r w:rsidR="003034FE" w:rsidRPr="008C2243">
              <w:rPr>
                <w:rStyle w:val="Hyperlinkki"/>
              </w:rPr>
              <w:t>Palvelujen tuottajaa koskevat tiedot</w:t>
            </w:r>
            <w:r w:rsidR="003034FE">
              <w:rPr>
                <w:webHidden/>
              </w:rPr>
              <w:tab/>
            </w:r>
            <w:r w:rsidR="003034FE">
              <w:rPr>
                <w:webHidden/>
              </w:rPr>
              <w:fldChar w:fldCharType="begin"/>
            </w:r>
            <w:r w:rsidR="003034FE">
              <w:rPr>
                <w:webHidden/>
              </w:rPr>
              <w:instrText xml:space="preserve"> PAGEREF _Toc218063588 \h </w:instrText>
            </w:r>
            <w:r w:rsidR="003034FE">
              <w:rPr>
                <w:webHidden/>
              </w:rPr>
            </w:r>
            <w:r w:rsidR="003034FE">
              <w:rPr>
                <w:webHidden/>
              </w:rPr>
              <w:fldChar w:fldCharType="separate"/>
            </w:r>
            <w:r w:rsidR="003034FE">
              <w:rPr>
                <w:webHidden/>
              </w:rPr>
              <w:t>3</w:t>
            </w:r>
            <w:r w:rsidR="003034FE">
              <w:rPr>
                <w:webHidden/>
              </w:rPr>
              <w:fldChar w:fldCharType="end"/>
            </w:r>
          </w:hyperlink>
        </w:p>
        <w:p w14:paraId="72CA34F7" w14:textId="1E3BFC01" w:rsidR="003034FE" w:rsidRDefault="003034FE">
          <w:pPr>
            <w:pStyle w:val="Sisluet1"/>
            <w:rPr>
              <w:rFonts w:asciiTheme="minorHAnsi" w:eastAsiaTheme="minorEastAsia" w:hAnsiTheme="minorHAnsi"/>
              <w:kern w:val="2"/>
              <w:sz w:val="24"/>
              <w:lang w:eastAsia="fi-FI"/>
              <w14:ligatures w14:val="standardContextual"/>
            </w:rPr>
          </w:pPr>
          <w:hyperlink w:anchor="_Toc218063589" w:history="1">
            <w:r w:rsidRPr="008C2243">
              <w:rPr>
                <w:rStyle w:val="Hyperlinkki"/>
              </w:rPr>
              <w:t>2</w:t>
            </w:r>
            <w:r>
              <w:rPr>
                <w:rFonts w:asciiTheme="minorHAnsi" w:eastAsiaTheme="minorEastAsia" w:hAnsiTheme="minorHAnsi"/>
                <w:kern w:val="2"/>
                <w:sz w:val="24"/>
                <w:lang w:eastAsia="fi-FI"/>
                <w14:ligatures w14:val="standardContextual"/>
              </w:rPr>
              <w:tab/>
            </w:r>
            <w:r w:rsidRPr="008C2243">
              <w:rPr>
                <w:rStyle w:val="Hyperlinkki"/>
              </w:rPr>
              <w:t>Palveluyksikön yleiskuvaus</w:t>
            </w:r>
            <w:r>
              <w:rPr>
                <w:webHidden/>
              </w:rPr>
              <w:tab/>
            </w:r>
            <w:r>
              <w:rPr>
                <w:webHidden/>
              </w:rPr>
              <w:fldChar w:fldCharType="begin"/>
            </w:r>
            <w:r>
              <w:rPr>
                <w:webHidden/>
              </w:rPr>
              <w:instrText xml:space="preserve"> PAGEREF _Toc218063589 \h </w:instrText>
            </w:r>
            <w:r>
              <w:rPr>
                <w:webHidden/>
              </w:rPr>
            </w:r>
            <w:r>
              <w:rPr>
                <w:webHidden/>
              </w:rPr>
              <w:fldChar w:fldCharType="separate"/>
            </w:r>
            <w:r>
              <w:rPr>
                <w:webHidden/>
              </w:rPr>
              <w:t>4</w:t>
            </w:r>
            <w:r>
              <w:rPr>
                <w:webHidden/>
              </w:rPr>
              <w:fldChar w:fldCharType="end"/>
            </w:r>
          </w:hyperlink>
        </w:p>
        <w:p w14:paraId="525EE995" w14:textId="79B0B0E7" w:rsidR="003034FE" w:rsidRDefault="003034FE">
          <w:pPr>
            <w:pStyle w:val="Sisluet1"/>
            <w:rPr>
              <w:rFonts w:asciiTheme="minorHAnsi" w:eastAsiaTheme="minorEastAsia" w:hAnsiTheme="minorHAnsi"/>
              <w:kern w:val="2"/>
              <w:sz w:val="24"/>
              <w:lang w:eastAsia="fi-FI"/>
              <w14:ligatures w14:val="standardContextual"/>
            </w:rPr>
          </w:pPr>
          <w:hyperlink w:anchor="_Toc218063590" w:history="1">
            <w:r w:rsidRPr="008C2243">
              <w:rPr>
                <w:rStyle w:val="Hyperlinkki"/>
              </w:rPr>
              <w:t>3</w:t>
            </w:r>
            <w:r>
              <w:rPr>
                <w:rFonts w:asciiTheme="minorHAnsi" w:eastAsiaTheme="minorEastAsia" w:hAnsiTheme="minorHAnsi"/>
                <w:kern w:val="2"/>
                <w:sz w:val="24"/>
                <w:lang w:eastAsia="fi-FI"/>
                <w14:ligatures w14:val="standardContextual"/>
              </w:rPr>
              <w:tab/>
            </w:r>
            <w:r w:rsidRPr="008C2243">
              <w:rPr>
                <w:rStyle w:val="Hyperlinkki"/>
              </w:rPr>
              <w:t>Omavalvonnan organisointi ja johtaminen</w:t>
            </w:r>
            <w:r>
              <w:rPr>
                <w:webHidden/>
              </w:rPr>
              <w:tab/>
            </w:r>
            <w:r>
              <w:rPr>
                <w:webHidden/>
              </w:rPr>
              <w:fldChar w:fldCharType="begin"/>
            </w:r>
            <w:r>
              <w:rPr>
                <w:webHidden/>
              </w:rPr>
              <w:instrText xml:space="preserve"> PAGEREF _Toc218063590 \h </w:instrText>
            </w:r>
            <w:r>
              <w:rPr>
                <w:webHidden/>
              </w:rPr>
            </w:r>
            <w:r>
              <w:rPr>
                <w:webHidden/>
              </w:rPr>
              <w:fldChar w:fldCharType="separate"/>
            </w:r>
            <w:r>
              <w:rPr>
                <w:webHidden/>
              </w:rPr>
              <w:t>5</w:t>
            </w:r>
            <w:r>
              <w:rPr>
                <w:webHidden/>
              </w:rPr>
              <w:fldChar w:fldCharType="end"/>
            </w:r>
          </w:hyperlink>
        </w:p>
        <w:p w14:paraId="1E33CABA" w14:textId="3AC7D070" w:rsidR="003034FE" w:rsidRDefault="003034FE">
          <w:pPr>
            <w:pStyle w:val="Sisluet2"/>
            <w:rPr>
              <w:rFonts w:asciiTheme="minorHAnsi" w:eastAsiaTheme="minorEastAsia" w:hAnsiTheme="minorHAnsi"/>
              <w:noProof/>
              <w:kern w:val="2"/>
              <w:sz w:val="24"/>
              <w:lang w:eastAsia="fi-FI"/>
              <w14:ligatures w14:val="standardContextual"/>
            </w:rPr>
          </w:pPr>
          <w:hyperlink w:anchor="_Toc218063591" w:history="1">
            <w:r w:rsidRPr="008C2243">
              <w:rPr>
                <w:rStyle w:val="Hyperlinkki"/>
                <w:noProof/>
              </w:rPr>
              <w:t>3.1</w:t>
            </w:r>
            <w:r>
              <w:rPr>
                <w:rFonts w:asciiTheme="minorHAnsi" w:eastAsiaTheme="minorEastAsia" w:hAnsiTheme="minorHAnsi"/>
                <w:noProof/>
                <w:kern w:val="2"/>
                <w:sz w:val="24"/>
                <w:lang w:eastAsia="fi-FI"/>
                <w14:ligatures w14:val="standardContextual"/>
              </w:rPr>
              <w:tab/>
            </w:r>
            <w:r w:rsidRPr="008C2243">
              <w:rPr>
                <w:rStyle w:val="Hyperlinkki"/>
                <w:noProof/>
              </w:rPr>
              <w:t>Omavalvontasuunnitelma</w:t>
            </w:r>
            <w:r>
              <w:rPr>
                <w:noProof/>
                <w:webHidden/>
              </w:rPr>
              <w:tab/>
            </w:r>
            <w:r>
              <w:rPr>
                <w:noProof/>
                <w:webHidden/>
              </w:rPr>
              <w:fldChar w:fldCharType="begin"/>
            </w:r>
            <w:r>
              <w:rPr>
                <w:noProof/>
                <w:webHidden/>
              </w:rPr>
              <w:instrText xml:space="preserve"> PAGEREF _Toc218063591 \h </w:instrText>
            </w:r>
            <w:r>
              <w:rPr>
                <w:noProof/>
                <w:webHidden/>
              </w:rPr>
            </w:r>
            <w:r>
              <w:rPr>
                <w:noProof/>
                <w:webHidden/>
              </w:rPr>
              <w:fldChar w:fldCharType="separate"/>
            </w:r>
            <w:r>
              <w:rPr>
                <w:noProof/>
                <w:webHidden/>
              </w:rPr>
              <w:t>5</w:t>
            </w:r>
            <w:r>
              <w:rPr>
                <w:noProof/>
                <w:webHidden/>
              </w:rPr>
              <w:fldChar w:fldCharType="end"/>
            </w:r>
          </w:hyperlink>
        </w:p>
        <w:p w14:paraId="43F513FE" w14:textId="2EC44347" w:rsidR="003034FE" w:rsidRDefault="003034FE">
          <w:pPr>
            <w:pStyle w:val="Sisluet2"/>
            <w:rPr>
              <w:rFonts w:asciiTheme="minorHAnsi" w:eastAsiaTheme="minorEastAsia" w:hAnsiTheme="minorHAnsi"/>
              <w:noProof/>
              <w:kern w:val="2"/>
              <w:sz w:val="24"/>
              <w:lang w:eastAsia="fi-FI"/>
              <w14:ligatures w14:val="standardContextual"/>
            </w:rPr>
          </w:pPr>
          <w:hyperlink w:anchor="_Toc218063592" w:history="1">
            <w:r w:rsidRPr="008C2243">
              <w:rPr>
                <w:rStyle w:val="Hyperlinkki"/>
                <w:noProof/>
              </w:rPr>
              <w:t>3.2</w:t>
            </w:r>
            <w:r>
              <w:rPr>
                <w:rFonts w:asciiTheme="minorHAnsi" w:eastAsiaTheme="minorEastAsia" w:hAnsiTheme="minorHAnsi"/>
                <w:noProof/>
                <w:kern w:val="2"/>
                <w:sz w:val="24"/>
                <w:lang w:eastAsia="fi-FI"/>
                <w14:ligatures w14:val="standardContextual"/>
              </w:rPr>
              <w:tab/>
            </w:r>
            <w:r w:rsidRPr="008C2243">
              <w:rPr>
                <w:rStyle w:val="Hyperlinkki"/>
                <w:noProof/>
              </w:rPr>
              <w:t>Riskien- ja laadunhallinta</w:t>
            </w:r>
            <w:r>
              <w:rPr>
                <w:noProof/>
                <w:webHidden/>
              </w:rPr>
              <w:tab/>
            </w:r>
            <w:r>
              <w:rPr>
                <w:noProof/>
                <w:webHidden/>
              </w:rPr>
              <w:fldChar w:fldCharType="begin"/>
            </w:r>
            <w:r>
              <w:rPr>
                <w:noProof/>
                <w:webHidden/>
              </w:rPr>
              <w:instrText xml:space="preserve"> PAGEREF _Toc218063592 \h </w:instrText>
            </w:r>
            <w:r>
              <w:rPr>
                <w:noProof/>
                <w:webHidden/>
              </w:rPr>
            </w:r>
            <w:r>
              <w:rPr>
                <w:noProof/>
                <w:webHidden/>
              </w:rPr>
              <w:fldChar w:fldCharType="separate"/>
            </w:r>
            <w:r>
              <w:rPr>
                <w:noProof/>
                <w:webHidden/>
              </w:rPr>
              <w:t>6</w:t>
            </w:r>
            <w:r>
              <w:rPr>
                <w:noProof/>
                <w:webHidden/>
              </w:rPr>
              <w:fldChar w:fldCharType="end"/>
            </w:r>
          </w:hyperlink>
        </w:p>
        <w:p w14:paraId="2C0CC99F" w14:textId="0132DA0F" w:rsidR="003034FE" w:rsidRDefault="003034FE">
          <w:pPr>
            <w:pStyle w:val="Sisluet2"/>
            <w:rPr>
              <w:rFonts w:asciiTheme="minorHAnsi" w:eastAsiaTheme="minorEastAsia" w:hAnsiTheme="minorHAnsi"/>
              <w:noProof/>
              <w:kern w:val="2"/>
              <w:sz w:val="24"/>
              <w:lang w:eastAsia="fi-FI"/>
              <w14:ligatures w14:val="standardContextual"/>
            </w:rPr>
          </w:pPr>
          <w:hyperlink w:anchor="_Toc218063593" w:history="1">
            <w:r w:rsidRPr="008C2243">
              <w:rPr>
                <w:rStyle w:val="Hyperlinkki"/>
                <w:noProof/>
              </w:rPr>
              <w:t>3.3</w:t>
            </w:r>
            <w:r>
              <w:rPr>
                <w:rFonts w:asciiTheme="minorHAnsi" w:eastAsiaTheme="minorEastAsia" w:hAnsiTheme="minorHAnsi"/>
                <w:noProof/>
                <w:kern w:val="2"/>
                <w:sz w:val="24"/>
                <w:lang w:eastAsia="fi-FI"/>
                <w14:ligatures w14:val="standardContextual"/>
              </w:rPr>
              <w:tab/>
            </w:r>
            <w:r w:rsidRPr="008C2243">
              <w:rPr>
                <w:rStyle w:val="Hyperlinkki"/>
                <w:noProof/>
              </w:rPr>
              <w:t>Turvallisuus</w:t>
            </w:r>
            <w:r>
              <w:rPr>
                <w:noProof/>
                <w:webHidden/>
              </w:rPr>
              <w:tab/>
            </w:r>
            <w:r>
              <w:rPr>
                <w:noProof/>
                <w:webHidden/>
              </w:rPr>
              <w:fldChar w:fldCharType="begin"/>
            </w:r>
            <w:r>
              <w:rPr>
                <w:noProof/>
                <w:webHidden/>
              </w:rPr>
              <w:instrText xml:space="preserve"> PAGEREF _Toc218063593 \h </w:instrText>
            </w:r>
            <w:r>
              <w:rPr>
                <w:noProof/>
                <w:webHidden/>
              </w:rPr>
            </w:r>
            <w:r>
              <w:rPr>
                <w:noProof/>
                <w:webHidden/>
              </w:rPr>
              <w:fldChar w:fldCharType="separate"/>
            </w:r>
            <w:r>
              <w:rPr>
                <w:noProof/>
                <w:webHidden/>
              </w:rPr>
              <w:t>8</w:t>
            </w:r>
            <w:r>
              <w:rPr>
                <w:noProof/>
                <w:webHidden/>
              </w:rPr>
              <w:fldChar w:fldCharType="end"/>
            </w:r>
          </w:hyperlink>
        </w:p>
        <w:p w14:paraId="019FA425" w14:textId="1D0D3257" w:rsidR="003034FE" w:rsidRDefault="003034FE">
          <w:pPr>
            <w:pStyle w:val="Sisluet2"/>
            <w:rPr>
              <w:rFonts w:asciiTheme="minorHAnsi" w:eastAsiaTheme="minorEastAsia" w:hAnsiTheme="minorHAnsi"/>
              <w:noProof/>
              <w:kern w:val="2"/>
              <w:sz w:val="24"/>
              <w:lang w:eastAsia="fi-FI"/>
              <w14:ligatures w14:val="standardContextual"/>
            </w:rPr>
          </w:pPr>
          <w:hyperlink w:anchor="_Toc218063594" w:history="1">
            <w:r w:rsidRPr="008C2243">
              <w:rPr>
                <w:rStyle w:val="Hyperlinkki"/>
                <w:noProof/>
              </w:rPr>
              <w:t>3.4</w:t>
            </w:r>
            <w:r>
              <w:rPr>
                <w:rFonts w:asciiTheme="minorHAnsi" w:eastAsiaTheme="minorEastAsia" w:hAnsiTheme="minorHAnsi"/>
                <w:noProof/>
                <w:kern w:val="2"/>
                <w:sz w:val="24"/>
                <w:lang w:eastAsia="fi-FI"/>
                <w14:ligatures w14:val="standardContextual"/>
              </w:rPr>
              <w:tab/>
            </w:r>
            <w:r w:rsidRPr="008C2243">
              <w:rPr>
                <w:rStyle w:val="Hyperlinkki"/>
                <w:noProof/>
              </w:rPr>
              <w:t>Valmiussuunnitelma</w:t>
            </w:r>
            <w:r>
              <w:rPr>
                <w:noProof/>
                <w:webHidden/>
              </w:rPr>
              <w:tab/>
            </w:r>
            <w:r>
              <w:rPr>
                <w:noProof/>
                <w:webHidden/>
              </w:rPr>
              <w:fldChar w:fldCharType="begin"/>
            </w:r>
            <w:r>
              <w:rPr>
                <w:noProof/>
                <w:webHidden/>
              </w:rPr>
              <w:instrText xml:space="preserve"> PAGEREF _Toc218063594 \h </w:instrText>
            </w:r>
            <w:r>
              <w:rPr>
                <w:noProof/>
                <w:webHidden/>
              </w:rPr>
            </w:r>
            <w:r>
              <w:rPr>
                <w:noProof/>
                <w:webHidden/>
              </w:rPr>
              <w:fldChar w:fldCharType="separate"/>
            </w:r>
            <w:r>
              <w:rPr>
                <w:noProof/>
                <w:webHidden/>
              </w:rPr>
              <w:t>9</w:t>
            </w:r>
            <w:r>
              <w:rPr>
                <w:noProof/>
                <w:webHidden/>
              </w:rPr>
              <w:fldChar w:fldCharType="end"/>
            </w:r>
          </w:hyperlink>
        </w:p>
        <w:p w14:paraId="6468C893" w14:textId="411AD942" w:rsidR="003034FE" w:rsidRDefault="003034FE">
          <w:pPr>
            <w:pStyle w:val="Sisluet2"/>
            <w:rPr>
              <w:rFonts w:asciiTheme="minorHAnsi" w:eastAsiaTheme="minorEastAsia" w:hAnsiTheme="minorHAnsi"/>
              <w:noProof/>
              <w:kern w:val="2"/>
              <w:sz w:val="24"/>
              <w:lang w:eastAsia="fi-FI"/>
              <w14:ligatures w14:val="standardContextual"/>
            </w:rPr>
          </w:pPr>
          <w:hyperlink w:anchor="_Toc218063595" w:history="1">
            <w:r w:rsidRPr="008C2243">
              <w:rPr>
                <w:rStyle w:val="Hyperlinkki"/>
                <w:noProof/>
              </w:rPr>
              <w:t>3.5</w:t>
            </w:r>
            <w:r>
              <w:rPr>
                <w:rFonts w:asciiTheme="minorHAnsi" w:eastAsiaTheme="minorEastAsia" w:hAnsiTheme="minorHAnsi"/>
                <w:noProof/>
                <w:kern w:val="2"/>
                <w:sz w:val="24"/>
                <w:lang w:eastAsia="fi-FI"/>
                <w14:ligatures w14:val="standardContextual"/>
              </w:rPr>
              <w:tab/>
            </w:r>
            <w:r w:rsidRPr="008C2243">
              <w:rPr>
                <w:rStyle w:val="Hyperlinkki"/>
                <w:noProof/>
              </w:rPr>
              <w:t>Asiakaspalautejärjestelmä</w:t>
            </w:r>
            <w:r>
              <w:rPr>
                <w:noProof/>
                <w:webHidden/>
              </w:rPr>
              <w:tab/>
            </w:r>
            <w:r>
              <w:rPr>
                <w:noProof/>
                <w:webHidden/>
              </w:rPr>
              <w:fldChar w:fldCharType="begin"/>
            </w:r>
            <w:r>
              <w:rPr>
                <w:noProof/>
                <w:webHidden/>
              </w:rPr>
              <w:instrText xml:space="preserve"> PAGEREF _Toc218063595 \h </w:instrText>
            </w:r>
            <w:r>
              <w:rPr>
                <w:noProof/>
                <w:webHidden/>
              </w:rPr>
            </w:r>
            <w:r>
              <w:rPr>
                <w:noProof/>
                <w:webHidden/>
              </w:rPr>
              <w:fldChar w:fldCharType="separate"/>
            </w:r>
            <w:r>
              <w:rPr>
                <w:noProof/>
                <w:webHidden/>
              </w:rPr>
              <w:t>9</w:t>
            </w:r>
            <w:r>
              <w:rPr>
                <w:noProof/>
                <w:webHidden/>
              </w:rPr>
              <w:fldChar w:fldCharType="end"/>
            </w:r>
          </w:hyperlink>
        </w:p>
        <w:p w14:paraId="22E3A4E5" w14:textId="38C30661" w:rsidR="003034FE" w:rsidRDefault="003034FE">
          <w:pPr>
            <w:pStyle w:val="Sisluet1"/>
            <w:rPr>
              <w:rFonts w:asciiTheme="minorHAnsi" w:eastAsiaTheme="minorEastAsia" w:hAnsiTheme="minorHAnsi"/>
              <w:kern w:val="2"/>
              <w:sz w:val="24"/>
              <w:lang w:eastAsia="fi-FI"/>
              <w14:ligatures w14:val="standardContextual"/>
            </w:rPr>
          </w:pPr>
          <w:hyperlink w:anchor="_Toc218063596" w:history="1">
            <w:r w:rsidRPr="008C2243">
              <w:rPr>
                <w:rStyle w:val="Hyperlinkki"/>
              </w:rPr>
              <w:t>4</w:t>
            </w:r>
            <w:r>
              <w:rPr>
                <w:rFonts w:asciiTheme="minorHAnsi" w:eastAsiaTheme="minorEastAsia" w:hAnsiTheme="minorHAnsi"/>
                <w:kern w:val="2"/>
                <w:sz w:val="24"/>
                <w:lang w:eastAsia="fi-FI"/>
                <w14:ligatures w14:val="standardContextual"/>
              </w:rPr>
              <w:tab/>
            </w:r>
            <w:r w:rsidRPr="008C2243">
              <w:rPr>
                <w:rStyle w:val="Hyperlinkki"/>
              </w:rPr>
              <w:t>Henkilöstö</w:t>
            </w:r>
            <w:r>
              <w:rPr>
                <w:webHidden/>
              </w:rPr>
              <w:tab/>
            </w:r>
            <w:r>
              <w:rPr>
                <w:webHidden/>
              </w:rPr>
              <w:fldChar w:fldCharType="begin"/>
            </w:r>
            <w:r>
              <w:rPr>
                <w:webHidden/>
              </w:rPr>
              <w:instrText xml:space="preserve"> PAGEREF _Toc218063596 \h </w:instrText>
            </w:r>
            <w:r>
              <w:rPr>
                <w:webHidden/>
              </w:rPr>
            </w:r>
            <w:r>
              <w:rPr>
                <w:webHidden/>
              </w:rPr>
              <w:fldChar w:fldCharType="separate"/>
            </w:r>
            <w:r>
              <w:rPr>
                <w:webHidden/>
              </w:rPr>
              <w:t>10</w:t>
            </w:r>
            <w:r>
              <w:rPr>
                <w:webHidden/>
              </w:rPr>
              <w:fldChar w:fldCharType="end"/>
            </w:r>
          </w:hyperlink>
        </w:p>
        <w:p w14:paraId="12399CF1" w14:textId="6A029C8D" w:rsidR="003034FE" w:rsidRDefault="003034FE">
          <w:pPr>
            <w:pStyle w:val="Sisluet2"/>
            <w:rPr>
              <w:rFonts w:asciiTheme="minorHAnsi" w:eastAsiaTheme="minorEastAsia" w:hAnsiTheme="minorHAnsi"/>
              <w:noProof/>
              <w:kern w:val="2"/>
              <w:sz w:val="24"/>
              <w:lang w:eastAsia="fi-FI"/>
              <w14:ligatures w14:val="standardContextual"/>
            </w:rPr>
          </w:pPr>
          <w:hyperlink w:anchor="_Toc218063597" w:history="1">
            <w:r w:rsidRPr="008C2243">
              <w:rPr>
                <w:rStyle w:val="Hyperlinkki"/>
                <w:noProof/>
              </w:rPr>
              <w:t>4.1</w:t>
            </w:r>
            <w:r>
              <w:rPr>
                <w:rFonts w:asciiTheme="minorHAnsi" w:eastAsiaTheme="minorEastAsia" w:hAnsiTheme="minorHAnsi"/>
                <w:noProof/>
                <w:kern w:val="2"/>
                <w:sz w:val="24"/>
                <w:lang w:eastAsia="fi-FI"/>
                <w14:ligatures w14:val="standardContextual"/>
              </w:rPr>
              <w:tab/>
            </w:r>
            <w:r w:rsidRPr="008C2243">
              <w:rPr>
                <w:rStyle w:val="Hyperlinkki"/>
                <w:noProof/>
              </w:rPr>
              <w:t>Perehdytys</w:t>
            </w:r>
            <w:r>
              <w:rPr>
                <w:noProof/>
                <w:webHidden/>
              </w:rPr>
              <w:tab/>
            </w:r>
            <w:r>
              <w:rPr>
                <w:noProof/>
                <w:webHidden/>
              </w:rPr>
              <w:fldChar w:fldCharType="begin"/>
            </w:r>
            <w:r>
              <w:rPr>
                <w:noProof/>
                <w:webHidden/>
              </w:rPr>
              <w:instrText xml:space="preserve"> PAGEREF _Toc218063597 \h </w:instrText>
            </w:r>
            <w:r>
              <w:rPr>
                <w:noProof/>
                <w:webHidden/>
              </w:rPr>
            </w:r>
            <w:r>
              <w:rPr>
                <w:noProof/>
                <w:webHidden/>
              </w:rPr>
              <w:fldChar w:fldCharType="separate"/>
            </w:r>
            <w:r>
              <w:rPr>
                <w:noProof/>
                <w:webHidden/>
              </w:rPr>
              <w:t>11</w:t>
            </w:r>
            <w:r>
              <w:rPr>
                <w:noProof/>
                <w:webHidden/>
              </w:rPr>
              <w:fldChar w:fldCharType="end"/>
            </w:r>
          </w:hyperlink>
        </w:p>
        <w:p w14:paraId="4746826C" w14:textId="2A21B251" w:rsidR="003034FE" w:rsidRDefault="003034FE">
          <w:pPr>
            <w:pStyle w:val="Sisluet2"/>
            <w:rPr>
              <w:rFonts w:asciiTheme="minorHAnsi" w:eastAsiaTheme="minorEastAsia" w:hAnsiTheme="minorHAnsi"/>
              <w:noProof/>
              <w:kern w:val="2"/>
              <w:sz w:val="24"/>
              <w:lang w:eastAsia="fi-FI"/>
              <w14:ligatures w14:val="standardContextual"/>
            </w:rPr>
          </w:pPr>
          <w:hyperlink w:anchor="_Toc218063598" w:history="1">
            <w:r w:rsidRPr="008C2243">
              <w:rPr>
                <w:rStyle w:val="Hyperlinkki"/>
                <w:noProof/>
              </w:rPr>
              <w:t>4.2</w:t>
            </w:r>
            <w:r>
              <w:rPr>
                <w:rFonts w:asciiTheme="minorHAnsi" w:eastAsiaTheme="minorEastAsia" w:hAnsiTheme="minorHAnsi"/>
                <w:noProof/>
                <w:kern w:val="2"/>
                <w:sz w:val="24"/>
                <w:lang w:eastAsia="fi-FI"/>
                <w14:ligatures w14:val="standardContextual"/>
              </w:rPr>
              <w:tab/>
            </w:r>
            <w:r w:rsidRPr="008C2243">
              <w:rPr>
                <w:rStyle w:val="Hyperlinkki"/>
                <w:noProof/>
              </w:rPr>
              <w:t>Henkilöstön osaamisen ylläpitäminen ja kehittäminen</w:t>
            </w:r>
            <w:r>
              <w:rPr>
                <w:noProof/>
                <w:webHidden/>
              </w:rPr>
              <w:tab/>
            </w:r>
            <w:r>
              <w:rPr>
                <w:noProof/>
                <w:webHidden/>
              </w:rPr>
              <w:fldChar w:fldCharType="begin"/>
            </w:r>
            <w:r>
              <w:rPr>
                <w:noProof/>
                <w:webHidden/>
              </w:rPr>
              <w:instrText xml:space="preserve"> PAGEREF _Toc218063598 \h </w:instrText>
            </w:r>
            <w:r>
              <w:rPr>
                <w:noProof/>
                <w:webHidden/>
              </w:rPr>
            </w:r>
            <w:r>
              <w:rPr>
                <w:noProof/>
                <w:webHidden/>
              </w:rPr>
              <w:fldChar w:fldCharType="separate"/>
            </w:r>
            <w:r>
              <w:rPr>
                <w:noProof/>
                <w:webHidden/>
              </w:rPr>
              <w:t>12</w:t>
            </w:r>
            <w:r>
              <w:rPr>
                <w:noProof/>
                <w:webHidden/>
              </w:rPr>
              <w:fldChar w:fldCharType="end"/>
            </w:r>
          </w:hyperlink>
        </w:p>
        <w:p w14:paraId="77063DE6" w14:textId="1FA97FD6" w:rsidR="003034FE" w:rsidRDefault="003034FE">
          <w:pPr>
            <w:pStyle w:val="Sisluet2"/>
            <w:rPr>
              <w:rFonts w:asciiTheme="minorHAnsi" w:eastAsiaTheme="minorEastAsia" w:hAnsiTheme="minorHAnsi"/>
              <w:noProof/>
              <w:kern w:val="2"/>
              <w:sz w:val="24"/>
              <w:lang w:eastAsia="fi-FI"/>
              <w14:ligatures w14:val="standardContextual"/>
            </w:rPr>
          </w:pPr>
          <w:hyperlink w:anchor="_Toc218063599" w:history="1">
            <w:r w:rsidRPr="008C2243">
              <w:rPr>
                <w:rStyle w:val="Hyperlinkki"/>
                <w:noProof/>
              </w:rPr>
              <w:t>4.3</w:t>
            </w:r>
            <w:r>
              <w:rPr>
                <w:rFonts w:asciiTheme="minorHAnsi" w:eastAsiaTheme="minorEastAsia" w:hAnsiTheme="minorHAnsi"/>
                <w:noProof/>
                <w:kern w:val="2"/>
                <w:sz w:val="24"/>
                <w:lang w:eastAsia="fi-FI"/>
                <w14:ligatures w14:val="standardContextual"/>
              </w:rPr>
              <w:tab/>
            </w:r>
            <w:r w:rsidRPr="008C2243">
              <w:rPr>
                <w:rStyle w:val="Hyperlinkki"/>
                <w:noProof/>
              </w:rPr>
              <w:t>Henkilöstön työhyvinvoinnin ylläpitäminen</w:t>
            </w:r>
            <w:r>
              <w:rPr>
                <w:noProof/>
                <w:webHidden/>
              </w:rPr>
              <w:tab/>
            </w:r>
            <w:r>
              <w:rPr>
                <w:noProof/>
                <w:webHidden/>
              </w:rPr>
              <w:fldChar w:fldCharType="begin"/>
            </w:r>
            <w:r>
              <w:rPr>
                <w:noProof/>
                <w:webHidden/>
              </w:rPr>
              <w:instrText xml:space="preserve"> PAGEREF _Toc218063599 \h </w:instrText>
            </w:r>
            <w:r>
              <w:rPr>
                <w:noProof/>
                <w:webHidden/>
              </w:rPr>
            </w:r>
            <w:r>
              <w:rPr>
                <w:noProof/>
                <w:webHidden/>
              </w:rPr>
              <w:fldChar w:fldCharType="separate"/>
            </w:r>
            <w:r>
              <w:rPr>
                <w:noProof/>
                <w:webHidden/>
              </w:rPr>
              <w:t>12</w:t>
            </w:r>
            <w:r>
              <w:rPr>
                <w:noProof/>
                <w:webHidden/>
              </w:rPr>
              <w:fldChar w:fldCharType="end"/>
            </w:r>
          </w:hyperlink>
        </w:p>
        <w:p w14:paraId="4581AA7F" w14:textId="65FEE067" w:rsidR="003034FE" w:rsidRDefault="003034FE">
          <w:pPr>
            <w:pStyle w:val="Sisluet1"/>
            <w:rPr>
              <w:rFonts w:asciiTheme="minorHAnsi" w:eastAsiaTheme="minorEastAsia" w:hAnsiTheme="minorHAnsi"/>
              <w:kern w:val="2"/>
              <w:sz w:val="24"/>
              <w:lang w:eastAsia="fi-FI"/>
              <w14:ligatures w14:val="standardContextual"/>
            </w:rPr>
          </w:pPr>
          <w:hyperlink w:anchor="_Toc218063600" w:history="1">
            <w:r w:rsidRPr="008C2243">
              <w:rPr>
                <w:rStyle w:val="Hyperlinkki"/>
              </w:rPr>
              <w:t>5</w:t>
            </w:r>
            <w:r>
              <w:rPr>
                <w:rFonts w:asciiTheme="minorHAnsi" w:eastAsiaTheme="minorEastAsia" w:hAnsiTheme="minorHAnsi"/>
                <w:kern w:val="2"/>
                <w:sz w:val="24"/>
                <w:lang w:eastAsia="fi-FI"/>
                <w14:ligatures w14:val="standardContextual"/>
              </w:rPr>
              <w:tab/>
            </w:r>
            <w:r w:rsidRPr="008C2243">
              <w:rPr>
                <w:rStyle w:val="Hyperlinkki"/>
              </w:rPr>
              <w:t>Toimitilat</w:t>
            </w:r>
            <w:r>
              <w:rPr>
                <w:webHidden/>
              </w:rPr>
              <w:tab/>
            </w:r>
            <w:r>
              <w:rPr>
                <w:webHidden/>
              </w:rPr>
              <w:fldChar w:fldCharType="begin"/>
            </w:r>
            <w:r>
              <w:rPr>
                <w:webHidden/>
              </w:rPr>
              <w:instrText xml:space="preserve"> PAGEREF _Toc218063600 \h </w:instrText>
            </w:r>
            <w:r>
              <w:rPr>
                <w:webHidden/>
              </w:rPr>
            </w:r>
            <w:r>
              <w:rPr>
                <w:webHidden/>
              </w:rPr>
              <w:fldChar w:fldCharType="separate"/>
            </w:r>
            <w:r>
              <w:rPr>
                <w:webHidden/>
              </w:rPr>
              <w:t>14</w:t>
            </w:r>
            <w:r>
              <w:rPr>
                <w:webHidden/>
              </w:rPr>
              <w:fldChar w:fldCharType="end"/>
            </w:r>
          </w:hyperlink>
        </w:p>
        <w:p w14:paraId="1A76B36A" w14:textId="160A1C8D" w:rsidR="003034FE" w:rsidRDefault="003034FE">
          <w:pPr>
            <w:pStyle w:val="Sisluet1"/>
            <w:rPr>
              <w:rFonts w:asciiTheme="minorHAnsi" w:eastAsiaTheme="minorEastAsia" w:hAnsiTheme="minorHAnsi"/>
              <w:kern w:val="2"/>
              <w:sz w:val="24"/>
              <w:lang w:eastAsia="fi-FI"/>
              <w14:ligatures w14:val="standardContextual"/>
            </w:rPr>
          </w:pPr>
          <w:hyperlink w:anchor="_Toc218063601" w:history="1">
            <w:r w:rsidRPr="008C2243">
              <w:rPr>
                <w:rStyle w:val="Hyperlinkki"/>
              </w:rPr>
              <w:t>6</w:t>
            </w:r>
            <w:r>
              <w:rPr>
                <w:rFonts w:asciiTheme="minorHAnsi" w:eastAsiaTheme="minorEastAsia" w:hAnsiTheme="minorHAnsi"/>
                <w:kern w:val="2"/>
                <w:sz w:val="24"/>
                <w:lang w:eastAsia="fi-FI"/>
                <w14:ligatures w14:val="standardContextual"/>
              </w:rPr>
              <w:tab/>
            </w:r>
            <w:r w:rsidRPr="008C2243">
              <w:rPr>
                <w:rStyle w:val="Hyperlinkki"/>
              </w:rPr>
              <w:t>Potilaan asema ja oikeudet</w:t>
            </w:r>
            <w:r>
              <w:rPr>
                <w:webHidden/>
              </w:rPr>
              <w:tab/>
            </w:r>
            <w:r>
              <w:rPr>
                <w:webHidden/>
              </w:rPr>
              <w:fldChar w:fldCharType="begin"/>
            </w:r>
            <w:r>
              <w:rPr>
                <w:webHidden/>
              </w:rPr>
              <w:instrText xml:space="preserve"> PAGEREF _Toc218063601 \h </w:instrText>
            </w:r>
            <w:r>
              <w:rPr>
                <w:webHidden/>
              </w:rPr>
            </w:r>
            <w:r>
              <w:rPr>
                <w:webHidden/>
              </w:rPr>
              <w:fldChar w:fldCharType="separate"/>
            </w:r>
            <w:r>
              <w:rPr>
                <w:webHidden/>
              </w:rPr>
              <w:t>15</w:t>
            </w:r>
            <w:r>
              <w:rPr>
                <w:webHidden/>
              </w:rPr>
              <w:fldChar w:fldCharType="end"/>
            </w:r>
          </w:hyperlink>
        </w:p>
        <w:p w14:paraId="56CDA4DA" w14:textId="56FCF709" w:rsidR="003034FE" w:rsidRDefault="003034FE">
          <w:pPr>
            <w:pStyle w:val="Sisluet2"/>
            <w:rPr>
              <w:rFonts w:asciiTheme="minorHAnsi" w:eastAsiaTheme="minorEastAsia" w:hAnsiTheme="minorHAnsi"/>
              <w:noProof/>
              <w:kern w:val="2"/>
              <w:sz w:val="24"/>
              <w:lang w:eastAsia="fi-FI"/>
              <w14:ligatures w14:val="standardContextual"/>
            </w:rPr>
          </w:pPr>
          <w:hyperlink w:anchor="_Toc218063602" w:history="1">
            <w:r w:rsidRPr="008C2243">
              <w:rPr>
                <w:rStyle w:val="Hyperlinkki"/>
                <w:noProof/>
              </w:rPr>
              <w:t>6.1</w:t>
            </w:r>
            <w:r>
              <w:rPr>
                <w:rFonts w:asciiTheme="minorHAnsi" w:eastAsiaTheme="minorEastAsia" w:hAnsiTheme="minorHAnsi"/>
                <w:noProof/>
                <w:kern w:val="2"/>
                <w:sz w:val="24"/>
                <w:lang w:eastAsia="fi-FI"/>
                <w14:ligatures w14:val="standardContextual"/>
              </w:rPr>
              <w:tab/>
            </w:r>
            <w:r w:rsidRPr="008C2243">
              <w:rPr>
                <w:rStyle w:val="Hyperlinkki"/>
                <w:noProof/>
              </w:rPr>
              <w:t>Hoidon tarpeen arviointi ja potilaan osallisuus</w:t>
            </w:r>
            <w:r>
              <w:rPr>
                <w:noProof/>
                <w:webHidden/>
              </w:rPr>
              <w:tab/>
            </w:r>
            <w:r>
              <w:rPr>
                <w:noProof/>
                <w:webHidden/>
              </w:rPr>
              <w:fldChar w:fldCharType="begin"/>
            </w:r>
            <w:r>
              <w:rPr>
                <w:noProof/>
                <w:webHidden/>
              </w:rPr>
              <w:instrText xml:space="preserve"> PAGEREF _Toc218063602 \h </w:instrText>
            </w:r>
            <w:r>
              <w:rPr>
                <w:noProof/>
                <w:webHidden/>
              </w:rPr>
            </w:r>
            <w:r>
              <w:rPr>
                <w:noProof/>
                <w:webHidden/>
              </w:rPr>
              <w:fldChar w:fldCharType="separate"/>
            </w:r>
            <w:r>
              <w:rPr>
                <w:noProof/>
                <w:webHidden/>
              </w:rPr>
              <w:t>15</w:t>
            </w:r>
            <w:r>
              <w:rPr>
                <w:noProof/>
                <w:webHidden/>
              </w:rPr>
              <w:fldChar w:fldCharType="end"/>
            </w:r>
          </w:hyperlink>
        </w:p>
        <w:p w14:paraId="2A3A13A4" w14:textId="6CED10DE" w:rsidR="003034FE" w:rsidRDefault="003034FE">
          <w:pPr>
            <w:pStyle w:val="Sisluet2"/>
            <w:rPr>
              <w:rFonts w:asciiTheme="minorHAnsi" w:eastAsiaTheme="minorEastAsia" w:hAnsiTheme="minorHAnsi"/>
              <w:noProof/>
              <w:kern w:val="2"/>
              <w:sz w:val="24"/>
              <w:lang w:eastAsia="fi-FI"/>
              <w14:ligatures w14:val="standardContextual"/>
            </w:rPr>
          </w:pPr>
          <w:hyperlink w:anchor="_Toc218063603" w:history="1">
            <w:r w:rsidRPr="008C2243">
              <w:rPr>
                <w:rStyle w:val="Hyperlinkki"/>
                <w:noProof/>
              </w:rPr>
              <w:t>6.2</w:t>
            </w:r>
            <w:r>
              <w:rPr>
                <w:rFonts w:asciiTheme="minorHAnsi" w:eastAsiaTheme="minorEastAsia" w:hAnsiTheme="minorHAnsi"/>
                <w:noProof/>
                <w:kern w:val="2"/>
                <w:sz w:val="24"/>
                <w:lang w:eastAsia="fi-FI"/>
                <w14:ligatures w14:val="standardContextual"/>
              </w:rPr>
              <w:tab/>
            </w:r>
            <w:r w:rsidRPr="008C2243">
              <w:rPr>
                <w:rStyle w:val="Hyperlinkki"/>
                <w:noProof/>
              </w:rPr>
              <w:t>Muistutusmenettely, potilasasiamies</w:t>
            </w:r>
            <w:r>
              <w:rPr>
                <w:noProof/>
                <w:webHidden/>
              </w:rPr>
              <w:tab/>
            </w:r>
            <w:r>
              <w:rPr>
                <w:noProof/>
                <w:webHidden/>
              </w:rPr>
              <w:fldChar w:fldCharType="begin"/>
            </w:r>
            <w:r>
              <w:rPr>
                <w:noProof/>
                <w:webHidden/>
              </w:rPr>
              <w:instrText xml:space="preserve"> PAGEREF _Toc218063603 \h </w:instrText>
            </w:r>
            <w:r>
              <w:rPr>
                <w:noProof/>
                <w:webHidden/>
              </w:rPr>
            </w:r>
            <w:r>
              <w:rPr>
                <w:noProof/>
                <w:webHidden/>
              </w:rPr>
              <w:fldChar w:fldCharType="separate"/>
            </w:r>
            <w:r>
              <w:rPr>
                <w:noProof/>
                <w:webHidden/>
              </w:rPr>
              <w:t>16</w:t>
            </w:r>
            <w:r>
              <w:rPr>
                <w:noProof/>
                <w:webHidden/>
              </w:rPr>
              <w:fldChar w:fldCharType="end"/>
            </w:r>
          </w:hyperlink>
        </w:p>
        <w:p w14:paraId="11104942" w14:textId="70B8DCF9" w:rsidR="003034FE" w:rsidRDefault="003034FE">
          <w:pPr>
            <w:pStyle w:val="Sisluet2"/>
            <w:rPr>
              <w:rFonts w:asciiTheme="minorHAnsi" w:eastAsiaTheme="minorEastAsia" w:hAnsiTheme="minorHAnsi"/>
              <w:noProof/>
              <w:kern w:val="2"/>
              <w:sz w:val="24"/>
              <w:lang w:eastAsia="fi-FI"/>
              <w14:ligatures w14:val="standardContextual"/>
            </w:rPr>
          </w:pPr>
          <w:hyperlink w:anchor="_Toc218063604" w:history="1">
            <w:r w:rsidRPr="008C2243">
              <w:rPr>
                <w:rStyle w:val="Hyperlinkki"/>
                <w:noProof/>
              </w:rPr>
              <w:t>6.3</w:t>
            </w:r>
            <w:r>
              <w:rPr>
                <w:rFonts w:asciiTheme="minorHAnsi" w:eastAsiaTheme="minorEastAsia" w:hAnsiTheme="minorHAnsi"/>
                <w:noProof/>
                <w:kern w:val="2"/>
                <w:sz w:val="24"/>
                <w:lang w:eastAsia="fi-FI"/>
                <w14:ligatures w14:val="standardContextual"/>
              </w:rPr>
              <w:tab/>
            </w:r>
            <w:r w:rsidRPr="008C2243">
              <w:rPr>
                <w:rStyle w:val="Hyperlinkki"/>
                <w:noProof/>
              </w:rPr>
              <w:t>Rajoitteiden ja pakotteiden käyttö</w:t>
            </w:r>
            <w:r>
              <w:rPr>
                <w:noProof/>
                <w:webHidden/>
              </w:rPr>
              <w:tab/>
            </w:r>
            <w:r>
              <w:rPr>
                <w:noProof/>
                <w:webHidden/>
              </w:rPr>
              <w:fldChar w:fldCharType="begin"/>
            </w:r>
            <w:r>
              <w:rPr>
                <w:noProof/>
                <w:webHidden/>
              </w:rPr>
              <w:instrText xml:space="preserve"> PAGEREF _Toc218063604 \h </w:instrText>
            </w:r>
            <w:r>
              <w:rPr>
                <w:noProof/>
                <w:webHidden/>
              </w:rPr>
            </w:r>
            <w:r>
              <w:rPr>
                <w:noProof/>
                <w:webHidden/>
              </w:rPr>
              <w:fldChar w:fldCharType="separate"/>
            </w:r>
            <w:r>
              <w:rPr>
                <w:noProof/>
                <w:webHidden/>
              </w:rPr>
              <w:t>17</w:t>
            </w:r>
            <w:r>
              <w:rPr>
                <w:noProof/>
                <w:webHidden/>
              </w:rPr>
              <w:fldChar w:fldCharType="end"/>
            </w:r>
          </w:hyperlink>
        </w:p>
        <w:p w14:paraId="38D711D0" w14:textId="7BE9D038" w:rsidR="003034FE" w:rsidRDefault="003034FE">
          <w:pPr>
            <w:pStyle w:val="Sisluet1"/>
            <w:rPr>
              <w:rFonts w:asciiTheme="minorHAnsi" w:eastAsiaTheme="minorEastAsia" w:hAnsiTheme="minorHAnsi"/>
              <w:kern w:val="2"/>
              <w:sz w:val="24"/>
              <w:lang w:eastAsia="fi-FI"/>
              <w14:ligatures w14:val="standardContextual"/>
            </w:rPr>
          </w:pPr>
          <w:hyperlink w:anchor="_Toc218063605" w:history="1">
            <w:r w:rsidRPr="008C2243">
              <w:rPr>
                <w:rStyle w:val="Hyperlinkki"/>
              </w:rPr>
              <w:t>7</w:t>
            </w:r>
            <w:r>
              <w:rPr>
                <w:rFonts w:asciiTheme="minorHAnsi" w:eastAsiaTheme="minorEastAsia" w:hAnsiTheme="minorHAnsi"/>
                <w:kern w:val="2"/>
                <w:sz w:val="24"/>
                <w:lang w:eastAsia="fi-FI"/>
                <w14:ligatures w14:val="standardContextual"/>
              </w:rPr>
              <w:tab/>
            </w:r>
            <w:r w:rsidRPr="008C2243">
              <w:rPr>
                <w:rStyle w:val="Hyperlinkki"/>
              </w:rPr>
              <w:t>Terveydenhuollon laitteet ja tarvikkeet</w:t>
            </w:r>
            <w:r>
              <w:rPr>
                <w:webHidden/>
              </w:rPr>
              <w:tab/>
            </w:r>
            <w:r>
              <w:rPr>
                <w:webHidden/>
              </w:rPr>
              <w:fldChar w:fldCharType="begin"/>
            </w:r>
            <w:r>
              <w:rPr>
                <w:webHidden/>
              </w:rPr>
              <w:instrText xml:space="preserve"> PAGEREF _Toc218063605 \h </w:instrText>
            </w:r>
            <w:r>
              <w:rPr>
                <w:webHidden/>
              </w:rPr>
            </w:r>
            <w:r>
              <w:rPr>
                <w:webHidden/>
              </w:rPr>
              <w:fldChar w:fldCharType="separate"/>
            </w:r>
            <w:r>
              <w:rPr>
                <w:webHidden/>
              </w:rPr>
              <w:t>18</w:t>
            </w:r>
            <w:r>
              <w:rPr>
                <w:webHidden/>
              </w:rPr>
              <w:fldChar w:fldCharType="end"/>
            </w:r>
          </w:hyperlink>
        </w:p>
        <w:p w14:paraId="2DD3322E" w14:textId="740F0A30" w:rsidR="003034FE" w:rsidRDefault="003034FE">
          <w:pPr>
            <w:pStyle w:val="Sisluet1"/>
            <w:rPr>
              <w:rFonts w:asciiTheme="minorHAnsi" w:eastAsiaTheme="minorEastAsia" w:hAnsiTheme="minorHAnsi"/>
              <w:kern w:val="2"/>
              <w:sz w:val="24"/>
              <w:lang w:eastAsia="fi-FI"/>
              <w14:ligatures w14:val="standardContextual"/>
            </w:rPr>
          </w:pPr>
          <w:hyperlink w:anchor="_Toc218063606" w:history="1">
            <w:r w:rsidRPr="008C2243">
              <w:rPr>
                <w:rStyle w:val="Hyperlinkki"/>
              </w:rPr>
              <w:t>8</w:t>
            </w:r>
            <w:r>
              <w:rPr>
                <w:rFonts w:asciiTheme="minorHAnsi" w:eastAsiaTheme="minorEastAsia" w:hAnsiTheme="minorHAnsi"/>
                <w:kern w:val="2"/>
                <w:sz w:val="24"/>
                <w:lang w:eastAsia="fi-FI"/>
                <w14:ligatures w14:val="standardContextual"/>
              </w:rPr>
              <w:tab/>
            </w:r>
            <w:r w:rsidRPr="008C2243">
              <w:rPr>
                <w:rStyle w:val="Hyperlinkki"/>
              </w:rPr>
              <w:t>Lääkitysturvallisuus</w:t>
            </w:r>
            <w:r>
              <w:rPr>
                <w:webHidden/>
              </w:rPr>
              <w:tab/>
            </w:r>
            <w:r>
              <w:rPr>
                <w:webHidden/>
              </w:rPr>
              <w:fldChar w:fldCharType="begin"/>
            </w:r>
            <w:r>
              <w:rPr>
                <w:webHidden/>
              </w:rPr>
              <w:instrText xml:space="preserve"> PAGEREF _Toc218063606 \h </w:instrText>
            </w:r>
            <w:r>
              <w:rPr>
                <w:webHidden/>
              </w:rPr>
            </w:r>
            <w:r>
              <w:rPr>
                <w:webHidden/>
              </w:rPr>
              <w:fldChar w:fldCharType="separate"/>
            </w:r>
            <w:r>
              <w:rPr>
                <w:webHidden/>
              </w:rPr>
              <w:t>19</w:t>
            </w:r>
            <w:r>
              <w:rPr>
                <w:webHidden/>
              </w:rPr>
              <w:fldChar w:fldCharType="end"/>
            </w:r>
          </w:hyperlink>
        </w:p>
        <w:p w14:paraId="1A38CB7B" w14:textId="1AC0646A" w:rsidR="003034FE" w:rsidRDefault="003034FE">
          <w:pPr>
            <w:pStyle w:val="Sisluet1"/>
            <w:rPr>
              <w:rFonts w:asciiTheme="minorHAnsi" w:eastAsiaTheme="minorEastAsia" w:hAnsiTheme="minorHAnsi"/>
              <w:kern w:val="2"/>
              <w:sz w:val="24"/>
              <w:lang w:eastAsia="fi-FI"/>
              <w14:ligatures w14:val="standardContextual"/>
            </w:rPr>
          </w:pPr>
          <w:hyperlink w:anchor="_Toc218063607" w:history="1">
            <w:r w:rsidRPr="008C2243">
              <w:rPr>
                <w:rStyle w:val="Hyperlinkki"/>
              </w:rPr>
              <w:t>9</w:t>
            </w:r>
            <w:r>
              <w:rPr>
                <w:rFonts w:asciiTheme="minorHAnsi" w:eastAsiaTheme="minorEastAsia" w:hAnsiTheme="minorHAnsi"/>
                <w:kern w:val="2"/>
                <w:sz w:val="24"/>
                <w:lang w:eastAsia="fi-FI"/>
                <w14:ligatures w14:val="standardContextual"/>
              </w:rPr>
              <w:tab/>
            </w:r>
            <w:r w:rsidRPr="008C2243">
              <w:rPr>
                <w:rStyle w:val="Hyperlinkki"/>
              </w:rPr>
              <w:t>Hygieniakäytännöt</w:t>
            </w:r>
            <w:r>
              <w:rPr>
                <w:webHidden/>
              </w:rPr>
              <w:tab/>
            </w:r>
            <w:r>
              <w:rPr>
                <w:webHidden/>
              </w:rPr>
              <w:fldChar w:fldCharType="begin"/>
            </w:r>
            <w:r>
              <w:rPr>
                <w:webHidden/>
              </w:rPr>
              <w:instrText xml:space="preserve"> PAGEREF _Toc218063607 \h </w:instrText>
            </w:r>
            <w:r>
              <w:rPr>
                <w:webHidden/>
              </w:rPr>
            </w:r>
            <w:r>
              <w:rPr>
                <w:webHidden/>
              </w:rPr>
              <w:fldChar w:fldCharType="separate"/>
            </w:r>
            <w:r>
              <w:rPr>
                <w:webHidden/>
              </w:rPr>
              <w:t>20</w:t>
            </w:r>
            <w:r>
              <w:rPr>
                <w:webHidden/>
              </w:rPr>
              <w:fldChar w:fldCharType="end"/>
            </w:r>
          </w:hyperlink>
        </w:p>
        <w:p w14:paraId="0FE2ED14" w14:textId="588EE254" w:rsidR="003034FE" w:rsidRDefault="003034FE">
          <w:pPr>
            <w:pStyle w:val="Sisluet1"/>
            <w:rPr>
              <w:rFonts w:asciiTheme="minorHAnsi" w:eastAsiaTheme="minorEastAsia" w:hAnsiTheme="minorHAnsi"/>
              <w:kern w:val="2"/>
              <w:sz w:val="24"/>
              <w:lang w:eastAsia="fi-FI"/>
              <w14:ligatures w14:val="standardContextual"/>
            </w:rPr>
          </w:pPr>
          <w:hyperlink w:anchor="_Toc218063608" w:history="1">
            <w:r w:rsidRPr="008C2243">
              <w:rPr>
                <w:rStyle w:val="Hyperlinkki"/>
              </w:rPr>
              <w:t>10</w:t>
            </w:r>
            <w:r>
              <w:rPr>
                <w:rFonts w:asciiTheme="minorHAnsi" w:eastAsiaTheme="minorEastAsia" w:hAnsiTheme="minorHAnsi"/>
                <w:kern w:val="2"/>
                <w:sz w:val="24"/>
                <w:lang w:eastAsia="fi-FI"/>
                <w14:ligatures w14:val="standardContextual"/>
              </w:rPr>
              <w:tab/>
            </w:r>
            <w:r w:rsidRPr="008C2243">
              <w:rPr>
                <w:rStyle w:val="Hyperlinkki"/>
              </w:rPr>
              <w:t>Dokumentointi ja asiakirjahallinta</w:t>
            </w:r>
            <w:r>
              <w:rPr>
                <w:webHidden/>
              </w:rPr>
              <w:tab/>
            </w:r>
            <w:r>
              <w:rPr>
                <w:webHidden/>
              </w:rPr>
              <w:fldChar w:fldCharType="begin"/>
            </w:r>
            <w:r>
              <w:rPr>
                <w:webHidden/>
              </w:rPr>
              <w:instrText xml:space="preserve"> PAGEREF _Toc218063608 \h </w:instrText>
            </w:r>
            <w:r>
              <w:rPr>
                <w:webHidden/>
              </w:rPr>
            </w:r>
            <w:r>
              <w:rPr>
                <w:webHidden/>
              </w:rPr>
              <w:fldChar w:fldCharType="separate"/>
            </w:r>
            <w:r>
              <w:rPr>
                <w:webHidden/>
              </w:rPr>
              <w:t>21</w:t>
            </w:r>
            <w:r>
              <w:rPr>
                <w:webHidden/>
              </w:rPr>
              <w:fldChar w:fldCharType="end"/>
            </w:r>
          </w:hyperlink>
        </w:p>
        <w:p w14:paraId="0FADBF02" w14:textId="16A41D55" w:rsidR="003034FE" w:rsidRDefault="003034FE">
          <w:pPr>
            <w:pStyle w:val="Sisluet2"/>
            <w:rPr>
              <w:rFonts w:asciiTheme="minorHAnsi" w:eastAsiaTheme="minorEastAsia" w:hAnsiTheme="minorHAnsi"/>
              <w:noProof/>
              <w:kern w:val="2"/>
              <w:sz w:val="24"/>
              <w:lang w:eastAsia="fi-FI"/>
              <w14:ligatures w14:val="standardContextual"/>
            </w:rPr>
          </w:pPr>
          <w:hyperlink w:anchor="_Toc218063609" w:history="1">
            <w:r w:rsidRPr="008C2243">
              <w:rPr>
                <w:rStyle w:val="Hyperlinkki"/>
                <w:noProof/>
              </w:rPr>
              <w:t>10.1</w:t>
            </w:r>
            <w:r>
              <w:rPr>
                <w:rFonts w:asciiTheme="minorHAnsi" w:eastAsiaTheme="minorEastAsia" w:hAnsiTheme="minorHAnsi"/>
                <w:noProof/>
                <w:kern w:val="2"/>
                <w:sz w:val="24"/>
                <w:lang w:eastAsia="fi-FI"/>
                <w14:ligatures w14:val="standardContextual"/>
              </w:rPr>
              <w:tab/>
            </w:r>
            <w:r w:rsidRPr="008C2243">
              <w:rPr>
                <w:rStyle w:val="Hyperlinkki"/>
                <w:noProof/>
              </w:rPr>
              <w:t>Kirjaaminen</w:t>
            </w:r>
            <w:r>
              <w:rPr>
                <w:noProof/>
                <w:webHidden/>
              </w:rPr>
              <w:tab/>
            </w:r>
            <w:r>
              <w:rPr>
                <w:noProof/>
                <w:webHidden/>
              </w:rPr>
              <w:fldChar w:fldCharType="begin"/>
            </w:r>
            <w:r>
              <w:rPr>
                <w:noProof/>
                <w:webHidden/>
              </w:rPr>
              <w:instrText xml:space="preserve"> PAGEREF _Toc218063609 \h </w:instrText>
            </w:r>
            <w:r>
              <w:rPr>
                <w:noProof/>
                <w:webHidden/>
              </w:rPr>
            </w:r>
            <w:r>
              <w:rPr>
                <w:noProof/>
                <w:webHidden/>
              </w:rPr>
              <w:fldChar w:fldCharType="separate"/>
            </w:r>
            <w:r>
              <w:rPr>
                <w:noProof/>
                <w:webHidden/>
              </w:rPr>
              <w:t>21</w:t>
            </w:r>
            <w:r>
              <w:rPr>
                <w:noProof/>
                <w:webHidden/>
              </w:rPr>
              <w:fldChar w:fldCharType="end"/>
            </w:r>
          </w:hyperlink>
        </w:p>
        <w:p w14:paraId="17855FAF" w14:textId="0C000EBA" w:rsidR="003034FE" w:rsidRDefault="003034FE">
          <w:pPr>
            <w:pStyle w:val="Sisluet2"/>
            <w:rPr>
              <w:rFonts w:asciiTheme="minorHAnsi" w:eastAsiaTheme="minorEastAsia" w:hAnsiTheme="minorHAnsi"/>
              <w:noProof/>
              <w:kern w:val="2"/>
              <w:sz w:val="24"/>
              <w:lang w:eastAsia="fi-FI"/>
              <w14:ligatures w14:val="standardContextual"/>
            </w:rPr>
          </w:pPr>
          <w:hyperlink w:anchor="_Toc218063610" w:history="1">
            <w:r w:rsidRPr="008C2243">
              <w:rPr>
                <w:rStyle w:val="Hyperlinkki"/>
                <w:noProof/>
              </w:rPr>
              <w:t>10.2</w:t>
            </w:r>
            <w:r>
              <w:rPr>
                <w:rFonts w:asciiTheme="minorHAnsi" w:eastAsiaTheme="minorEastAsia" w:hAnsiTheme="minorHAnsi"/>
                <w:noProof/>
                <w:kern w:val="2"/>
                <w:sz w:val="24"/>
                <w:lang w:eastAsia="fi-FI"/>
                <w14:ligatures w14:val="standardContextual"/>
              </w:rPr>
              <w:tab/>
            </w:r>
            <w:r w:rsidRPr="008C2243">
              <w:rPr>
                <w:rStyle w:val="Hyperlinkki"/>
                <w:noProof/>
              </w:rPr>
              <w:t>Tietosuoja ja tietoturvallisuus</w:t>
            </w:r>
            <w:r>
              <w:rPr>
                <w:noProof/>
                <w:webHidden/>
              </w:rPr>
              <w:tab/>
            </w:r>
            <w:r>
              <w:rPr>
                <w:noProof/>
                <w:webHidden/>
              </w:rPr>
              <w:fldChar w:fldCharType="begin"/>
            </w:r>
            <w:r>
              <w:rPr>
                <w:noProof/>
                <w:webHidden/>
              </w:rPr>
              <w:instrText xml:space="preserve"> PAGEREF _Toc218063610 \h </w:instrText>
            </w:r>
            <w:r>
              <w:rPr>
                <w:noProof/>
                <w:webHidden/>
              </w:rPr>
            </w:r>
            <w:r>
              <w:rPr>
                <w:noProof/>
                <w:webHidden/>
              </w:rPr>
              <w:fldChar w:fldCharType="separate"/>
            </w:r>
            <w:r>
              <w:rPr>
                <w:noProof/>
                <w:webHidden/>
              </w:rPr>
              <w:t>22</w:t>
            </w:r>
            <w:r>
              <w:rPr>
                <w:noProof/>
                <w:webHidden/>
              </w:rPr>
              <w:fldChar w:fldCharType="end"/>
            </w:r>
          </w:hyperlink>
        </w:p>
        <w:p w14:paraId="16F9E699" w14:textId="72B479A3" w:rsidR="00A56B71" w:rsidRPr="006A02BE" w:rsidRDefault="0023673E" w:rsidP="007A3340">
          <w:pPr>
            <w:rPr>
              <w:bCs/>
            </w:rPr>
          </w:pPr>
          <w:r>
            <w:rPr>
              <w:b/>
              <w:bCs/>
            </w:rPr>
            <w:fldChar w:fldCharType="end"/>
          </w:r>
        </w:p>
      </w:sdtContent>
    </w:sdt>
    <w:p w14:paraId="412AE944" w14:textId="77777777" w:rsidR="007A3340" w:rsidRDefault="007A3340">
      <w:pPr>
        <w:spacing w:line="240" w:lineRule="auto"/>
      </w:pPr>
      <w:r>
        <w:br w:type="page"/>
      </w:r>
    </w:p>
    <w:p w14:paraId="147D929C" w14:textId="69D23F8D" w:rsidR="00B32483" w:rsidRDefault="00D47867" w:rsidP="00B32483">
      <w:pPr>
        <w:pStyle w:val="Otsikko1"/>
      </w:pPr>
      <w:bookmarkStart w:id="0" w:name="_Toc218063588"/>
      <w:r>
        <w:lastRenderedPageBreak/>
        <w:t>Palvelujen tuottajaa koskevat tiedot</w:t>
      </w:r>
      <w:bookmarkEnd w:id="0"/>
    </w:p>
    <w:tbl>
      <w:tblPr>
        <w:tblStyle w:val="TaulukkoRuudukko"/>
        <w:tblW w:w="0" w:type="auto"/>
        <w:tblLook w:val="04A0" w:firstRow="1" w:lastRow="0" w:firstColumn="1" w:lastColumn="0" w:noHBand="0" w:noVBand="1"/>
      </w:tblPr>
      <w:tblGrid>
        <w:gridCol w:w="5071"/>
        <w:gridCol w:w="5073"/>
      </w:tblGrid>
      <w:tr w:rsidR="00D47867" w14:paraId="5775D633" w14:textId="77777777" w:rsidTr="006C63C2">
        <w:trPr>
          <w:trHeight w:val="923"/>
        </w:trPr>
        <w:tc>
          <w:tcPr>
            <w:tcW w:w="5071" w:type="dxa"/>
          </w:tcPr>
          <w:p w14:paraId="147375D9" w14:textId="77777777" w:rsidR="00D47867" w:rsidRDefault="00D47867" w:rsidP="00F17328">
            <w:pPr>
              <w:pStyle w:val="Leipteksti"/>
              <w:ind w:left="0"/>
            </w:pPr>
            <w:r>
              <w:t>Palveluntuottajan nimi</w:t>
            </w:r>
          </w:p>
          <w:p w14:paraId="2C7CBACF" w14:textId="77777777" w:rsidR="00D47867" w:rsidRDefault="00D47867" w:rsidP="00F17328">
            <w:pPr>
              <w:pStyle w:val="Leipteksti"/>
              <w:ind w:left="0"/>
            </w:pPr>
            <w:r>
              <w:t>Etelä-Pohjanmaan hyvinvointialue</w:t>
            </w:r>
          </w:p>
        </w:tc>
        <w:tc>
          <w:tcPr>
            <w:tcW w:w="5072" w:type="dxa"/>
          </w:tcPr>
          <w:p w14:paraId="48175AC9" w14:textId="77777777" w:rsidR="00D47867" w:rsidRDefault="00D47867" w:rsidP="00F17328">
            <w:pPr>
              <w:pStyle w:val="Leipteksti"/>
              <w:ind w:left="0"/>
            </w:pPr>
            <w:r>
              <w:t>Y-tunnus</w:t>
            </w:r>
          </w:p>
          <w:p w14:paraId="4302A4B7" w14:textId="77777777" w:rsidR="00D47867" w:rsidRDefault="00D47867" w:rsidP="00F17328">
            <w:pPr>
              <w:pStyle w:val="Leipteksti"/>
              <w:ind w:left="0"/>
            </w:pPr>
            <w:r>
              <w:t>3221323–8</w:t>
            </w:r>
          </w:p>
        </w:tc>
      </w:tr>
      <w:tr w:rsidR="00D47867" w14:paraId="323B540D" w14:textId="77777777" w:rsidTr="006C63C2">
        <w:trPr>
          <w:trHeight w:val="915"/>
        </w:trPr>
        <w:tc>
          <w:tcPr>
            <w:tcW w:w="10144" w:type="dxa"/>
            <w:gridSpan w:val="2"/>
          </w:tcPr>
          <w:p w14:paraId="5EA73493" w14:textId="77777777" w:rsidR="00D47867" w:rsidRDefault="00D47867" w:rsidP="00F17328">
            <w:pPr>
              <w:pStyle w:val="Leipteksti"/>
              <w:ind w:left="0"/>
            </w:pPr>
            <w:r>
              <w:t>Toimipaikan nimi</w:t>
            </w:r>
          </w:p>
          <w:p w14:paraId="4F98C145" w14:textId="77777777" w:rsidR="00D47867" w:rsidRDefault="00D47867" w:rsidP="00F17328">
            <w:pPr>
              <w:pStyle w:val="Leipteksti"/>
              <w:ind w:left="0"/>
            </w:pPr>
            <w:r>
              <w:t>Jalasjärven terveysasema, kuntoutusyksikkö</w:t>
            </w:r>
          </w:p>
        </w:tc>
      </w:tr>
      <w:tr w:rsidR="00D47867" w14:paraId="4ADCB1C2" w14:textId="77777777" w:rsidTr="006C63C2">
        <w:trPr>
          <w:trHeight w:val="923"/>
        </w:trPr>
        <w:tc>
          <w:tcPr>
            <w:tcW w:w="10144" w:type="dxa"/>
            <w:gridSpan w:val="2"/>
          </w:tcPr>
          <w:p w14:paraId="2914445A" w14:textId="77777777" w:rsidR="00D47867" w:rsidRDefault="00D47867" w:rsidP="00F17328">
            <w:pPr>
              <w:pStyle w:val="Leipteksti"/>
              <w:ind w:left="0"/>
            </w:pPr>
            <w:r>
              <w:t>Toimipaikan osoite</w:t>
            </w:r>
          </w:p>
          <w:p w14:paraId="098EEB11" w14:textId="77777777" w:rsidR="00D47867" w:rsidRDefault="00D47867" w:rsidP="00F17328">
            <w:pPr>
              <w:pStyle w:val="Leipteksti"/>
              <w:ind w:left="0"/>
            </w:pPr>
            <w:r>
              <w:t>Koskitie 8A, 61600 Jalasjärvi</w:t>
            </w:r>
          </w:p>
        </w:tc>
      </w:tr>
      <w:tr w:rsidR="00D47867" w14:paraId="44FB07FB" w14:textId="77777777" w:rsidTr="006C63C2">
        <w:trPr>
          <w:trHeight w:val="1381"/>
        </w:trPr>
        <w:tc>
          <w:tcPr>
            <w:tcW w:w="5071" w:type="dxa"/>
          </w:tcPr>
          <w:p w14:paraId="0F9C3D5D" w14:textId="77777777" w:rsidR="00D47867" w:rsidRDefault="00D47867" w:rsidP="00F17328">
            <w:pPr>
              <w:pStyle w:val="Leipteksti"/>
              <w:ind w:left="0"/>
            </w:pPr>
            <w:r>
              <w:t>Palveluyksikön nimi</w:t>
            </w:r>
          </w:p>
          <w:p w14:paraId="77EAE31C" w14:textId="77777777" w:rsidR="00D47867" w:rsidRDefault="00D47867" w:rsidP="00F17328">
            <w:pPr>
              <w:pStyle w:val="Leipteksti"/>
              <w:ind w:left="0"/>
            </w:pPr>
            <w:r>
              <w:t>Jalasjärven kuntoutusyksikkö</w:t>
            </w:r>
          </w:p>
        </w:tc>
        <w:tc>
          <w:tcPr>
            <w:tcW w:w="5072" w:type="dxa"/>
          </w:tcPr>
          <w:p w14:paraId="0917B092" w14:textId="77777777" w:rsidR="00D47867" w:rsidRDefault="00D47867" w:rsidP="00F17328">
            <w:pPr>
              <w:pStyle w:val="Leipteksti"/>
              <w:ind w:left="0"/>
            </w:pPr>
            <w:r>
              <w:t>Osoite- ja yhteystiedot</w:t>
            </w:r>
          </w:p>
          <w:p w14:paraId="6CDD8D34" w14:textId="77777777" w:rsidR="00D47867" w:rsidRDefault="00D47867" w:rsidP="00F17328">
            <w:pPr>
              <w:pStyle w:val="Leipteksti"/>
              <w:ind w:left="0"/>
            </w:pPr>
            <w:r>
              <w:t xml:space="preserve">Koskitie 8 A, 61600 Jalasjärvi </w:t>
            </w:r>
          </w:p>
          <w:p w14:paraId="0A7EFEA0" w14:textId="77777777" w:rsidR="00D47867" w:rsidRDefault="00D47867" w:rsidP="00F17328">
            <w:pPr>
              <w:pStyle w:val="Leipteksti"/>
              <w:ind w:left="0"/>
            </w:pPr>
            <w:r>
              <w:t>puh. 044 550 1871</w:t>
            </w:r>
          </w:p>
        </w:tc>
      </w:tr>
      <w:tr w:rsidR="00D47867" w14:paraId="07DAA199" w14:textId="77777777" w:rsidTr="006C63C2">
        <w:trPr>
          <w:trHeight w:val="470"/>
        </w:trPr>
        <w:tc>
          <w:tcPr>
            <w:tcW w:w="5071" w:type="dxa"/>
            <w:vMerge w:val="restart"/>
          </w:tcPr>
          <w:p w14:paraId="6D6E0970" w14:textId="77777777" w:rsidR="00D47867" w:rsidRDefault="00D47867" w:rsidP="00F17328">
            <w:pPr>
              <w:pStyle w:val="Leipteksti"/>
              <w:ind w:left="0"/>
            </w:pPr>
            <w:r>
              <w:t>Palveluyksikön vastuuhenkilön nimi</w:t>
            </w:r>
          </w:p>
          <w:p w14:paraId="316D050D" w14:textId="77777777" w:rsidR="00D47867" w:rsidRDefault="00D47867" w:rsidP="00F17328">
            <w:pPr>
              <w:pStyle w:val="Leipteksti"/>
              <w:ind w:left="0"/>
            </w:pPr>
            <w:r>
              <w:t>Tuomas Niemi, Ylilääkäri</w:t>
            </w:r>
          </w:p>
          <w:p w14:paraId="3E6784D6" w14:textId="77777777" w:rsidR="00D47867" w:rsidRDefault="00D47867" w:rsidP="00F17328">
            <w:pPr>
              <w:pStyle w:val="Leipteksti"/>
              <w:ind w:left="0"/>
            </w:pPr>
          </w:p>
          <w:p w14:paraId="245FD9AA" w14:textId="77777777" w:rsidR="00D47867" w:rsidRDefault="00D47867" w:rsidP="00F17328">
            <w:pPr>
              <w:pStyle w:val="Leipteksti"/>
              <w:ind w:left="0"/>
            </w:pPr>
            <w:r>
              <w:t>Kaija Hautala, Apulaisylilääkäri</w:t>
            </w:r>
          </w:p>
          <w:p w14:paraId="0C2E1305" w14:textId="77777777" w:rsidR="00D47867" w:rsidRDefault="00D47867" w:rsidP="00F17328">
            <w:pPr>
              <w:pStyle w:val="Leipteksti"/>
              <w:ind w:left="0"/>
            </w:pPr>
          </w:p>
          <w:p w14:paraId="5E9C6C80" w14:textId="77777777" w:rsidR="00D47867" w:rsidRDefault="00D47867" w:rsidP="00F17328">
            <w:pPr>
              <w:pStyle w:val="Leipteksti"/>
              <w:ind w:left="0"/>
            </w:pPr>
            <w:r>
              <w:t>Kristiina Kallio, hoitotyön päällikkö</w:t>
            </w:r>
          </w:p>
        </w:tc>
        <w:tc>
          <w:tcPr>
            <w:tcW w:w="5072" w:type="dxa"/>
          </w:tcPr>
          <w:p w14:paraId="31FB417E" w14:textId="77777777" w:rsidR="00D47867" w:rsidRDefault="00D47867" w:rsidP="00F17328">
            <w:pPr>
              <w:pStyle w:val="Leipteksti"/>
              <w:ind w:left="0"/>
            </w:pPr>
            <w:r>
              <w:t>Yhteystiedot</w:t>
            </w:r>
          </w:p>
          <w:p w14:paraId="0F0C5432" w14:textId="77777777" w:rsidR="00D47867" w:rsidRDefault="00D47867" w:rsidP="00F17328">
            <w:pPr>
              <w:pStyle w:val="Leipteksti"/>
              <w:spacing w:line="276" w:lineRule="auto"/>
              <w:ind w:left="0"/>
            </w:pPr>
            <w:r>
              <w:t>puh. 044 790 2436</w:t>
            </w:r>
          </w:p>
          <w:p w14:paraId="6706B856" w14:textId="77777777" w:rsidR="00D47867" w:rsidRDefault="00D47867" w:rsidP="00F17328">
            <w:pPr>
              <w:pStyle w:val="Leipteksti"/>
              <w:spacing w:line="276" w:lineRule="auto"/>
              <w:ind w:left="0"/>
            </w:pPr>
            <w:hyperlink r:id="rId8" w:history="1">
              <w:r w:rsidRPr="0062092F">
                <w:rPr>
                  <w:rStyle w:val="Hyperlinkki"/>
                  <w:sz w:val="20"/>
                </w:rPr>
                <w:t>tuomas.niemi@hyvaep.fi</w:t>
              </w:r>
            </w:hyperlink>
          </w:p>
        </w:tc>
      </w:tr>
      <w:tr w:rsidR="00D47867" w14:paraId="73CFF689" w14:textId="77777777" w:rsidTr="006C63C2">
        <w:trPr>
          <w:trHeight w:val="469"/>
        </w:trPr>
        <w:tc>
          <w:tcPr>
            <w:tcW w:w="5071" w:type="dxa"/>
            <w:vMerge/>
          </w:tcPr>
          <w:p w14:paraId="697622B3" w14:textId="77777777" w:rsidR="00D47867" w:rsidRDefault="00D47867" w:rsidP="00F17328">
            <w:pPr>
              <w:pStyle w:val="Leipteksti"/>
              <w:ind w:left="0"/>
            </w:pPr>
          </w:p>
        </w:tc>
        <w:tc>
          <w:tcPr>
            <w:tcW w:w="5072" w:type="dxa"/>
          </w:tcPr>
          <w:p w14:paraId="741E2F1A" w14:textId="77777777" w:rsidR="00D47867" w:rsidRDefault="00D47867" w:rsidP="00F17328">
            <w:pPr>
              <w:pStyle w:val="Leipteksti"/>
              <w:spacing w:line="276" w:lineRule="auto"/>
              <w:ind w:left="0"/>
            </w:pPr>
            <w:r>
              <w:t>puh. 044 790 2438</w:t>
            </w:r>
          </w:p>
          <w:p w14:paraId="4501DEDF" w14:textId="77777777" w:rsidR="00D47867" w:rsidRDefault="00D47867" w:rsidP="00F17328">
            <w:pPr>
              <w:pStyle w:val="Leipteksti"/>
              <w:spacing w:line="276" w:lineRule="auto"/>
              <w:ind w:left="0"/>
            </w:pPr>
            <w:r>
              <w:t>kaija.hautala@hyvaep.fi</w:t>
            </w:r>
          </w:p>
        </w:tc>
      </w:tr>
      <w:tr w:rsidR="00D47867" w14:paraId="7360D22B" w14:textId="77777777" w:rsidTr="006C63C2">
        <w:trPr>
          <w:trHeight w:val="469"/>
        </w:trPr>
        <w:tc>
          <w:tcPr>
            <w:tcW w:w="5071" w:type="dxa"/>
            <w:vMerge/>
          </w:tcPr>
          <w:p w14:paraId="0C31EAB2" w14:textId="77777777" w:rsidR="00D47867" w:rsidRDefault="00D47867" w:rsidP="00F17328">
            <w:pPr>
              <w:pStyle w:val="Leipteksti"/>
              <w:ind w:left="0"/>
            </w:pPr>
          </w:p>
        </w:tc>
        <w:tc>
          <w:tcPr>
            <w:tcW w:w="5072" w:type="dxa"/>
          </w:tcPr>
          <w:p w14:paraId="72056B21" w14:textId="77777777" w:rsidR="00D47867" w:rsidRDefault="00D47867" w:rsidP="00F17328">
            <w:pPr>
              <w:pStyle w:val="Leipteksti"/>
              <w:spacing w:line="276" w:lineRule="auto"/>
              <w:ind w:left="0"/>
            </w:pPr>
            <w:r>
              <w:t>puh. 040 774 8635</w:t>
            </w:r>
          </w:p>
          <w:p w14:paraId="54EBC13B" w14:textId="77777777" w:rsidR="00D47867" w:rsidRDefault="00D47867" w:rsidP="00F17328">
            <w:pPr>
              <w:pStyle w:val="Leipteksti"/>
              <w:spacing w:line="276" w:lineRule="auto"/>
              <w:ind w:left="0"/>
            </w:pPr>
            <w:r>
              <w:t>kristiina.kallio@hyvaep.fi</w:t>
            </w:r>
          </w:p>
        </w:tc>
      </w:tr>
      <w:tr w:rsidR="00D47867" w14:paraId="17B6C3DB" w14:textId="77777777" w:rsidTr="006C63C2">
        <w:trPr>
          <w:trHeight w:val="1268"/>
        </w:trPr>
        <w:tc>
          <w:tcPr>
            <w:tcW w:w="5071" w:type="dxa"/>
          </w:tcPr>
          <w:p w14:paraId="646B9E60" w14:textId="77777777" w:rsidR="00D47867" w:rsidRDefault="00D47867" w:rsidP="00F17328">
            <w:pPr>
              <w:pStyle w:val="Leipteksti"/>
              <w:ind w:left="0"/>
            </w:pPr>
            <w:r>
              <w:t xml:space="preserve">Yksikön esihenkilö </w:t>
            </w:r>
          </w:p>
          <w:p w14:paraId="0FA7B24D" w14:textId="77777777" w:rsidR="00D47867" w:rsidRDefault="00D47867" w:rsidP="00F17328">
            <w:pPr>
              <w:pStyle w:val="Leipteksti"/>
              <w:ind w:left="0"/>
            </w:pPr>
            <w:r>
              <w:t>Asta Välimaa, vs. osastonhoitaja</w:t>
            </w:r>
          </w:p>
        </w:tc>
        <w:tc>
          <w:tcPr>
            <w:tcW w:w="5072" w:type="dxa"/>
          </w:tcPr>
          <w:p w14:paraId="2F6FFD41" w14:textId="77777777" w:rsidR="00D47867" w:rsidRDefault="00D47867" w:rsidP="00F17328">
            <w:pPr>
              <w:pStyle w:val="Leipteksti"/>
              <w:ind w:left="0"/>
            </w:pPr>
            <w:r>
              <w:t>Yhteystiedot</w:t>
            </w:r>
          </w:p>
          <w:p w14:paraId="765372D0" w14:textId="77777777" w:rsidR="00D47867" w:rsidRDefault="00D47867" w:rsidP="00F17328">
            <w:pPr>
              <w:pStyle w:val="Leipteksti"/>
              <w:ind w:left="0"/>
            </w:pPr>
            <w:r>
              <w:t>puh. 0400 825092</w:t>
            </w:r>
          </w:p>
          <w:p w14:paraId="61EDD768" w14:textId="2FB6A839" w:rsidR="006C63C2" w:rsidRDefault="006C63C2" w:rsidP="00F17328">
            <w:pPr>
              <w:pStyle w:val="Leipteksti"/>
              <w:ind w:left="0"/>
            </w:pPr>
            <w:r>
              <w:t>asta.valimaa@hyvaep.fi</w:t>
            </w:r>
          </w:p>
          <w:p w14:paraId="7A688B59" w14:textId="77777777" w:rsidR="00D47867" w:rsidRDefault="00D47867" w:rsidP="00F17328">
            <w:pPr>
              <w:pStyle w:val="Leipteksti"/>
              <w:ind w:left="0"/>
            </w:pPr>
          </w:p>
        </w:tc>
      </w:tr>
    </w:tbl>
    <w:p w14:paraId="3E21D357" w14:textId="77777777" w:rsidR="00D47867" w:rsidRPr="00D47867" w:rsidRDefault="00D47867" w:rsidP="00D47867">
      <w:pPr>
        <w:pStyle w:val="Leipteksti"/>
      </w:pPr>
    </w:p>
    <w:p w14:paraId="344365E1" w14:textId="77777777" w:rsidR="00D47867" w:rsidRDefault="00D47867">
      <w:pPr>
        <w:spacing w:line="240" w:lineRule="auto"/>
        <w:rPr>
          <w:rFonts w:eastAsiaTheme="majorEastAsia" w:cs="Times New Roman (Otsikot, muut"/>
          <w:b/>
          <w:sz w:val="24"/>
          <w:szCs w:val="32"/>
        </w:rPr>
      </w:pPr>
      <w:r>
        <w:br w:type="page"/>
      </w:r>
    </w:p>
    <w:p w14:paraId="1051081E" w14:textId="404F10C7" w:rsidR="0045711E" w:rsidRDefault="00D47867" w:rsidP="0045711E">
      <w:pPr>
        <w:pStyle w:val="Otsikko1"/>
      </w:pPr>
      <w:bookmarkStart w:id="1" w:name="_Toc218063589"/>
      <w:r>
        <w:lastRenderedPageBreak/>
        <w:t>Palveluyksikön yleiskuvaus</w:t>
      </w:r>
      <w:bookmarkEnd w:id="1"/>
    </w:p>
    <w:p w14:paraId="3F530552" w14:textId="77777777" w:rsidR="0045711E" w:rsidRPr="0045711E" w:rsidRDefault="0045711E" w:rsidP="0045711E">
      <w:pPr>
        <w:pStyle w:val="Leipteksti"/>
      </w:pPr>
    </w:p>
    <w:tbl>
      <w:tblPr>
        <w:tblStyle w:val="TaulukkoRuudukko"/>
        <w:tblW w:w="0" w:type="auto"/>
        <w:tblLook w:val="04A0" w:firstRow="1" w:lastRow="0" w:firstColumn="1" w:lastColumn="0" w:noHBand="0" w:noVBand="1"/>
      </w:tblPr>
      <w:tblGrid>
        <w:gridCol w:w="10195"/>
      </w:tblGrid>
      <w:tr w:rsidR="00D47867" w14:paraId="138CD74B" w14:textId="77777777" w:rsidTr="00F17328">
        <w:tc>
          <w:tcPr>
            <w:tcW w:w="10195" w:type="dxa"/>
          </w:tcPr>
          <w:p w14:paraId="7BF6353E" w14:textId="77777777" w:rsidR="00D47867" w:rsidRDefault="00D47867" w:rsidP="003436A5">
            <w:pPr>
              <w:pStyle w:val="Leipteksti"/>
              <w:ind w:left="1080"/>
              <w:jc w:val="both"/>
            </w:pPr>
          </w:p>
          <w:p w14:paraId="2F657D91" w14:textId="742127F4" w:rsidR="00D47867" w:rsidRDefault="00D47867" w:rsidP="003436A5">
            <w:pPr>
              <w:pStyle w:val="Leipteksti"/>
              <w:numPr>
                <w:ilvl w:val="0"/>
                <w:numId w:val="29"/>
              </w:numPr>
              <w:jc w:val="both"/>
            </w:pPr>
            <w:r>
              <w:t>Kuntoutusyksikkö on hyvinvointialueen perusterveydenhuollon vuodeosasto Etelä-Pohjanmaalla Kurikan Jalasjärvellä. Osaston hoito vastaa potilaiden erikoissairaanhoidon jälkeisestä hoi</w:t>
            </w:r>
            <w:r w:rsidR="006C63C2">
              <w:t>dosta</w:t>
            </w:r>
            <w:r>
              <w:t xml:space="preserve"> ja kuntou</w:t>
            </w:r>
            <w:r w:rsidR="006C63C2">
              <w:t>tuksesta</w:t>
            </w:r>
            <w:r>
              <w:t>, sekä toimintakyvyn- ja kotona pärjäämisen arviosta.</w:t>
            </w:r>
          </w:p>
          <w:p w14:paraId="638EE8D5" w14:textId="7B751DE0" w:rsidR="00D47867" w:rsidRDefault="00D47867" w:rsidP="003436A5">
            <w:pPr>
              <w:pStyle w:val="Leipteksti"/>
              <w:numPr>
                <w:ilvl w:val="0"/>
                <w:numId w:val="29"/>
              </w:numPr>
              <w:jc w:val="both"/>
            </w:pPr>
            <w:r w:rsidRPr="001C2335">
              <w:t>Kuntoutusyksikössä on 20</w:t>
            </w:r>
            <w:r>
              <w:t xml:space="preserve"> + 1</w:t>
            </w:r>
            <w:r w:rsidRPr="001C2335">
              <w:t xml:space="preserve"> potilaspaikkaa</w:t>
            </w:r>
            <w:r>
              <w:t xml:space="preserve"> ja yksi paikka on </w:t>
            </w:r>
            <w:r w:rsidR="006C63C2">
              <w:t>tuki</w:t>
            </w:r>
            <w:r>
              <w:t xml:space="preserve">paikkalaiselle, jolle lääkäri on tehnyt palliatiivisen </w:t>
            </w:r>
            <w:r w:rsidR="006C63C2">
              <w:t>tuki</w:t>
            </w:r>
            <w:r>
              <w:t>paikkasopimuksen. Potilaat ovat pääasiassa yli 75-vuotiaita ja s</w:t>
            </w:r>
            <w:r w:rsidRPr="001C2335">
              <w:t xml:space="preserve">uurin osa potilaista on erikoissairaanhoidosta jatkohoitoon tulevia polvi, - lonkka- ja aivohalauspotilaita. Yksikössä hoidetaan kuitenkin myös muita kuntoutusta vaativia potilaita ja akuuttipotilaita. Lisäksi yksikössä hoidetaan saattohoito- ja palliatiivisia potilaita. Potilaiden hoitoisuus vaihtelee potilasmäärän ja hoidettavien tilan mukaisesti. Hoitoisuutta </w:t>
            </w:r>
            <w:r>
              <w:t>mitataan</w:t>
            </w:r>
            <w:r w:rsidRPr="001C2335">
              <w:t xml:space="preserve"> RAFAELA-hoitoisuusluokitusjärjestelmällä. </w:t>
            </w:r>
          </w:p>
          <w:p w14:paraId="7C872651" w14:textId="77777777" w:rsidR="00D47867" w:rsidRDefault="00D47867" w:rsidP="003436A5">
            <w:pPr>
              <w:pStyle w:val="Leipteksti"/>
              <w:numPr>
                <w:ilvl w:val="0"/>
                <w:numId w:val="29"/>
              </w:numPr>
              <w:jc w:val="both"/>
            </w:pPr>
            <w:r w:rsidRPr="001C2335">
              <w:t>Yksikön toimintaa ohjaavat hyvinvointialueen yhteiset arvot</w:t>
            </w:r>
            <w:r>
              <w:t xml:space="preserve">: </w:t>
            </w:r>
            <w:r w:rsidRPr="001C2335">
              <w:t>asiakaslähtöisyys, avoimuus</w:t>
            </w:r>
            <w:r>
              <w:t xml:space="preserve">, </w:t>
            </w:r>
            <w:r w:rsidRPr="001C2335">
              <w:t>rehellisyys, uudistumiskyky</w:t>
            </w:r>
            <w:r>
              <w:t>,</w:t>
            </w:r>
            <w:r w:rsidRPr="001C2335">
              <w:t xml:space="preserve"> kehitysmyönteisyys</w:t>
            </w:r>
            <w:r>
              <w:t xml:space="preserve">, </w:t>
            </w:r>
            <w:r w:rsidRPr="001C2335">
              <w:t>vaikuttavuus ja talous rinnakkain</w:t>
            </w:r>
            <w:r>
              <w:t>.</w:t>
            </w:r>
            <w:r w:rsidRPr="001C2335">
              <w:t xml:space="preserve"> Lisäksi yksik</w:t>
            </w:r>
            <w:r>
              <w:t>ön toimintaa ohjaavia</w:t>
            </w:r>
            <w:r w:rsidRPr="001C2335">
              <w:t xml:space="preserve"> arvoja ovat turvallisuus, itsemääräämisoikeus, yksilöllisyys ja hoidon jatkuvuus. </w:t>
            </w:r>
            <w:r>
              <w:t xml:space="preserve"> </w:t>
            </w:r>
          </w:p>
          <w:p w14:paraId="67D5E3B0" w14:textId="77777777" w:rsidR="00D47867" w:rsidRDefault="00D47867" w:rsidP="00F17328">
            <w:pPr>
              <w:pStyle w:val="Leipteksti"/>
              <w:ind w:left="1080"/>
            </w:pPr>
          </w:p>
        </w:tc>
      </w:tr>
    </w:tbl>
    <w:p w14:paraId="1D2C117E" w14:textId="77777777" w:rsidR="00D47867" w:rsidRPr="0027064E" w:rsidRDefault="00D47867" w:rsidP="00D47867">
      <w:pPr>
        <w:pStyle w:val="Leipteksti"/>
        <w:ind w:left="0"/>
      </w:pPr>
    </w:p>
    <w:p w14:paraId="52CC7E3B" w14:textId="77777777" w:rsidR="00257F61" w:rsidRPr="00A81498" w:rsidRDefault="00257F61" w:rsidP="00A81498">
      <w:pPr>
        <w:pStyle w:val="Leipteksti"/>
        <w:ind w:left="431"/>
      </w:pPr>
    </w:p>
    <w:p w14:paraId="55FF5BC2" w14:textId="77777777" w:rsidR="000236CD" w:rsidRDefault="000236CD">
      <w:pPr>
        <w:spacing w:line="240" w:lineRule="auto"/>
        <w:rPr>
          <w:rFonts w:eastAsiaTheme="majorEastAsia" w:cs="Times New Roman (Otsikot, muut"/>
          <w:b/>
          <w:sz w:val="24"/>
          <w:szCs w:val="32"/>
        </w:rPr>
      </w:pPr>
      <w:r>
        <w:br w:type="page"/>
      </w:r>
    </w:p>
    <w:p w14:paraId="22989C33" w14:textId="1AEECB71" w:rsidR="00574729" w:rsidRDefault="00574729" w:rsidP="00574729">
      <w:pPr>
        <w:pStyle w:val="Otsikko1"/>
      </w:pPr>
      <w:bookmarkStart w:id="2" w:name="_Toc218063590"/>
      <w:r>
        <w:lastRenderedPageBreak/>
        <w:t>Omavalvon</w:t>
      </w:r>
      <w:r w:rsidR="008F4992">
        <w:t>nan organisointi ja johtaminen</w:t>
      </w:r>
      <w:bookmarkEnd w:id="2"/>
    </w:p>
    <w:p w14:paraId="14301D3F" w14:textId="2A3098BC" w:rsidR="00574729" w:rsidRDefault="00574729" w:rsidP="00247A68">
      <w:pPr>
        <w:pStyle w:val="Otsikko2"/>
      </w:pPr>
      <w:bookmarkStart w:id="3" w:name="_Toc166831944"/>
      <w:r w:rsidRPr="00574729">
        <w:t xml:space="preserve"> </w:t>
      </w:r>
      <w:bookmarkStart w:id="4" w:name="_Toc218063591"/>
      <w:bookmarkEnd w:id="3"/>
      <w:r w:rsidR="008F4992">
        <w:t>Omavalvontasuunnitelma</w:t>
      </w:r>
      <w:bookmarkEnd w:id="4"/>
    </w:p>
    <w:tbl>
      <w:tblPr>
        <w:tblStyle w:val="TaulukkoRuudukko"/>
        <w:tblW w:w="0" w:type="auto"/>
        <w:tblLook w:val="04A0" w:firstRow="1" w:lastRow="0" w:firstColumn="1" w:lastColumn="0" w:noHBand="0" w:noVBand="1"/>
      </w:tblPr>
      <w:tblGrid>
        <w:gridCol w:w="10195"/>
      </w:tblGrid>
      <w:tr w:rsidR="008F4992" w14:paraId="04D58233" w14:textId="77777777" w:rsidTr="00F17328">
        <w:tc>
          <w:tcPr>
            <w:tcW w:w="10195" w:type="dxa"/>
          </w:tcPr>
          <w:p w14:paraId="29589110" w14:textId="77777777" w:rsidR="008F4992" w:rsidRDefault="008F4992" w:rsidP="00F17328">
            <w:pPr>
              <w:pStyle w:val="Leipteksti"/>
              <w:ind w:left="1080"/>
            </w:pPr>
          </w:p>
          <w:p w14:paraId="79F908DF" w14:textId="77777777" w:rsidR="00EB79F3" w:rsidRDefault="008F4992" w:rsidP="003436A5">
            <w:pPr>
              <w:pStyle w:val="Leipteksti"/>
              <w:numPr>
                <w:ilvl w:val="0"/>
                <w:numId w:val="29"/>
              </w:numPr>
              <w:jc w:val="both"/>
            </w:pPr>
            <w:r>
              <w:t xml:space="preserve">Omavalvonta suunnitelma on laadittu helmikuussa 2025. </w:t>
            </w:r>
          </w:p>
          <w:p w14:paraId="45C1D7F9" w14:textId="3DE74A83" w:rsidR="008F4992" w:rsidRDefault="008F4992" w:rsidP="003436A5">
            <w:pPr>
              <w:pStyle w:val="Leipteksti"/>
              <w:numPr>
                <w:ilvl w:val="0"/>
                <w:numId w:val="29"/>
              </w:numPr>
              <w:jc w:val="both"/>
            </w:pPr>
            <w:r>
              <w:t xml:space="preserve">Osastonhoitaja vastaa suunnitelman päivittämisestä vuosittain. Myös henkilökunta otetaan mukaan suunnitelman päivittämiseen. </w:t>
            </w:r>
            <w:r w:rsidR="00EB79F3">
              <w:t xml:space="preserve">Suunnitelmaa päivitetään sitä mukaa, jos jokin asia muuttuu. </w:t>
            </w:r>
          </w:p>
          <w:p w14:paraId="043D1AC2" w14:textId="2CE547B9" w:rsidR="00637E0E" w:rsidRDefault="00637E0E" w:rsidP="003436A5">
            <w:pPr>
              <w:pStyle w:val="Leipteksti"/>
              <w:numPr>
                <w:ilvl w:val="0"/>
                <w:numId w:val="29"/>
              </w:numPr>
              <w:jc w:val="both"/>
            </w:pPr>
            <w:r>
              <w:t>Omavalvontasuunnitelma on käyty läpi henkilökunnan kanssa ja on nähtävillä osaston taukotilassa. Omavalvontasuunnitelma on nähtävillä sähköisenä myös organisaation verkkosivuilla.</w:t>
            </w:r>
          </w:p>
          <w:p w14:paraId="0C795B38" w14:textId="77777777" w:rsidR="00637E0E" w:rsidRDefault="00EB79F3" w:rsidP="003436A5">
            <w:pPr>
              <w:pStyle w:val="Leipteksti"/>
              <w:numPr>
                <w:ilvl w:val="0"/>
                <w:numId w:val="29"/>
              </w:numPr>
              <w:jc w:val="both"/>
            </w:pPr>
            <w:r>
              <w:t xml:space="preserve">Henkilökunnalle on kerrottu vastuu ilmoittaa epäkohdista, lainvastaisuuksista tai omavalvontasuunnitelmassa esiintyvistä poikkeuksista osastonhoitajalle, heti jos he poikkeuksia huomaavat. Asiat korjataan ensisijaisesti omavalvonnallisesti. </w:t>
            </w:r>
          </w:p>
          <w:p w14:paraId="2762DDB0" w14:textId="6EE619D1" w:rsidR="008F4992" w:rsidRDefault="00EB79F3" w:rsidP="003436A5">
            <w:pPr>
              <w:pStyle w:val="Leipteksti"/>
              <w:numPr>
                <w:ilvl w:val="0"/>
                <w:numId w:val="29"/>
              </w:numPr>
              <w:jc w:val="both"/>
            </w:pPr>
            <w:r>
              <w:t>Ilmoituksen vastaanottaneen henkilön on ilmoitettava</w:t>
            </w:r>
            <w:r w:rsidRPr="00EB79F3">
              <w:t xml:space="preserve"> ja ilmoituksen tehnyt henkilö voi ilmoittaa asiasta salassapitosäännösten estämättä valvontaviranomaiselle (avi, Valvira) jos epäkohtaa tai ilmeisen epäkohdan uhkaa taikka muuta lainvastaisuutta ei korjata viivytyksettä.</w:t>
            </w:r>
          </w:p>
          <w:p w14:paraId="08507D56" w14:textId="77777777" w:rsidR="00637E0E" w:rsidRDefault="00637E0E" w:rsidP="003436A5">
            <w:pPr>
              <w:pStyle w:val="Luettelokappale"/>
              <w:numPr>
                <w:ilvl w:val="0"/>
                <w:numId w:val="29"/>
              </w:numPr>
              <w:jc w:val="both"/>
            </w:pPr>
            <w:r w:rsidRPr="00D00E3E">
              <w:t>H</w:t>
            </w:r>
            <w:r>
              <w:t xml:space="preserve">yvinvointialueella </w:t>
            </w:r>
            <w:r w:rsidRPr="00D00E3E">
              <w:t xml:space="preserve">on käytössä sisäinen </w:t>
            </w:r>
            <w:r>
              <w:t>i</w:t>
            </w:r>
            <w:r w:rsidRPr="00D00E3E">
              <w:t>lmoituskanava vakavien ja merkittävien väärinkäytösepäilyjen ilmoittamiseen</w:t>
            </w:r>
            <w:r>
              <w:t>.</w:t>
            </w:r>
            <w:r w:rsidRPr="00D00E3E">
              <w:t xml:space="preserve"> Ilmoituskanavan taustalla on ilmoittajansuojelulaki (1171/2022). Tavoitteena on, että Etelä-Pohjanmaan hyvinvointialueen työntekijä (työ- tai virkasuhde) voi turvallisesti ilmoittaa, jos työnsä yhteydessä havaitsee tai epäilee lain soveltamisalaan kuuluvia väärinkäytöksiä.</w:t>
            </w:r>
            <w:r>
              <w:t xml:space="preserve"> </w:t>
            </w:r>
            <w:hyperlink r:id="rId9" w:history="1">
              <w:r w:rsidRPr="00D00E3E">
                <w:rPr>
                  <w:rStyle w:val="Hyperlinkki"/>
                  <w:sz w:val="20"/>
                </w:rPr>
                <w:t>Ilmoituskanava väärinkäytösepäilyistä – HYVAEP Intra</w:t>
              </w:r>
            </w:hyperlink>
          </w:p>
          <w:p w14:paraId="0737DAE7" w14:textId="52F7195C" w:rsidR="00EB79F3" w:rsidRDefault="00EB79F3" w:rsidP="00637E0E">
            <w:pPr>
              <w:pStyle w:val="Leipteksti"/>
              <w:ind w:left="1080"/>
            </w:pPr>
          </w:p>
        </w:tc>
      </w:tr>
    </w:tbl>
    <w:p w14:paraId="0DF08D70" w14:textId="77777777" w:rsidR="008F4992" w:rsidRPr="0027064E" w:rsidRDefault="008F4992" w:rsidP="008F4992">
      <w:pPr>
        <w:pStyle w:val="Leipteksti"/>
        <w:ind w:left="0"/>
      </w:pPr>
    </w:p>
    <w:p w14:paraId="1B338EE3" w14:textId="77777777" w:rsidR="008F4992" w:rsidRPr="008F4992" w:rsidRDefault="008F4992" w:rsidP="008F4992">
      <w:pPr>
        <w:pStyle w:val="Leipteksti"/>
      </w:pPr>
    </w:p>
    <w:p w14:paraId="2587214D" w14:textId="77777777" w:rsidR="005A6479" w:rsidRPr="0027064E" w:rsidRDefault="005A6479" w:rsidP="00637E0E">
      <w:pPr>
        <w:pStyle w:val="Leipteksti"/>
        <w:ind w:left="0"/>
      </w:pPr>
    </w:p>
    <w:p w14:paraId="2BF5814A" w14:textId="3C43B845" w:rsidR="00A14274" w:rsidRDefault="00637E0E" w:rsidP="00247A68">
      <w:pPr>
        <w:pStyle w:val="Otsikko2"/>
      </w:pPr>
      <w:bookmarkStart w:id="5" w:name="_Toc218063592"/>
      <w:r>
        <w:lastRenderedPageBreak/>
        <w:t>Riskien- ja laadunhallinta</w:t>
      </w:r>
      <w:bookmarkEnd w:id="5"/>
    </w:p>
    <w:tbl>
      <w:tblPr>
        <w:tblStyle w:val="TaulukkoRuudukko"/>
        <w:tblW w:w="0" w:type="auto"/>
        <w:tblLook w:val="04A0" w:firstRow="1" w:lastRow="0" w:firstColumn="1" w:lastColumn="0" w:noHBand="0" w:noVBand="1"/>
      </w:tblPr>
      <w:tblGrid>
        <w:gridCol w:w="10195"/>
      </w:tblGrid>
      <w:tr w:rsidR="00A25283" w14:paraId="16FD5272" w14:textId="77777777" w:rsidTr="00F17328">
        <w:trPr>
          <w:trHeight w:val="5287"/>
        </w:trPr>
        <w:tc>
          <w:tcPr>
            <w:tcW w:w="10195" w:type="dxa"/>
          </w:tcPr>
          <w:p w14:paraId="038634CC" w14:textId="77777777" w:rsidR="00A25283" w:rsidRDefault="00A25283" w:rsidP="003436A5">
            <w:pPr>
              <w:pStyle w:val="Leipteksti"/>
              <w:numPr>
                <w:ilvl w:val="0"/>
                <w:numId w:val="31"/>
              </w:numPr>
              <w:jc w:val="both"/>
            </w:pPr>
            <w:r>
              <w:t xml:space="preserve">Työpaikalla tarkastellaan vähintään kerran vuodessa osastonhoitajan johdolla, millaisia riskejä yksikössä on. Tarkastelussa pyritään tunnistamaan mahdolliset vaaratekijät, joita yksikössä saattaa tulla ja myös ne tekijät, joissa on jo mahdollisia vaaratapahtumia sattunut. Riskienarvioinnissa käytetään </w:t>
            </w:r>
            <w:proofErr w:type="spellStart"/>
            <w:r>
              <w:t>Wpro</w:t>
            </w:r>
            <w:proofErr w:type="spellEnd"/>
            <w:r>
              <w:t xml:space="preserve">- ohjelmaa, johon osastonhoitaja yhdessä työntekijöiden sekä turvallisuusvastaavien kanssa arvioi riskit. Ohjelmassa arvioidaan sellaisia riskejä, jotka saattavat aiheuttaa yksikössä vakavaa haittaa ihmisten terveydelle ja turvallisuudelle.  </w:t>
            </w:r>
          </w:p>
          <w:p w14:paraId="4EA43B31" w14:textId="77777777" w:rsidR="00A25283" w:rsidRDefault="00A25283" w:rsidP="003436A5">
            <w:pPr>
              <w:pStyle w:val="Leipteksti"/>
              <w:numPr>
                <w:ilvl w:val="0"/>
                <w:numId w:val="31"/>
              </w:numPr>
              <w:jc w:val="both"/>
            </w:pPr>
            <w:r>
              <w:t xml:space="preserve">Todettuihin riskeihin mietitään toimenpiteitä ja seurataan niiden toteutumista ja arvioidaan toimenpiteiden vaikutusta. </w:t>
            </w:r>
          </w:p>
          <w:p w14:paraId="0D7FB2C7" w14:textId="77777777" w:rsidR="00A25283" w:rsidRDefault="00A25283" w:rsidP="003436A5">
            <w:pPr>
              <w:pStyle w:val="Leipteksti"/>
              <w:numPr>
                <w:ilvl w:val="0"/>
                <w:numId w:val="31"/>
              </w:numPr>
              <w:jc w:val="both"/>
            </w:pPr>
            <w:r>
              <w:t xml:space="preserve">Henkilökunnan on mahdollista tehdä ilmoitus sekä vaara- että läheltä piti- tapahtumista </w:t>
            </w:r>
            <w:proofErr w:type="spellStart"/>
            <w:r>
              <w:t>HaiPro</w:t>
            </w:r>
            <w:proofErr w:type="spellEnd"/>
            <w:r>
              <w:t xml:space="preserve">- ilmoitusten kautta. Osastonhoitaja käy ilmoituksen läpi seuraavana arkipäivänä, viimeistään viikon kuluessa ilmoituksen jättämisestä. Ilmoituksia käydään läpi henkilökunnan kanssa osastopalavereissa. Välittömiä toimenpiteitä vaativaan ilmoitukseen puututaan heti. </w:t>
            </w:r>
          </w:p>
          <w:p w14:paraId="76FA25F3" w14:textId="77777777" w:rsidR="00A25283" w:rsidRDefault="00A25283" w:rsidP="003436A5">
            <w:pPr>
              <w:pStyle w:val="Leipteksti"/>
              <w:jc w:val="both"/>
            </w:pPr>
            <w:r>
              <w:rPr>
                <w:noProof/>
              </w:rPr>
              <w:drawing>
                <wp:inline distT="0" distB="0" distL="0" distR="0" wp14:anchorId="0037CD49" wp14:editId="77CB0B62">
                  <wp:extent cx="2524125" cy="2962275"/>
                  <wp:effectExtent l="0" t="0" r="9525" b="9525"/>
                  <wp:docPr id="393910971" name="Kuva 1" descr="Kuva, joka sisältää kohteen teksti, kuvakaappaus, Fontti, muotoilu&#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428674" name="Kuva 1" descr="Kuva, joka sisältää kohteen teksti, kuvakaappaus, Fontti, muotoilu&#10;&#10;Tekoälyn generoima sisältö voi olla virheellistä."/>
                          <pic:cNvPicPr/>
                        </pic:nvPicPr>
                        <pic:blipFill>
                          <a:blip r:embed="rId10">
                            <a:extLst>
                              <a:ext uri="{28A0092B-C50C-407E-A947-70E740481C1C}">
                                <a14:useLocalDpi xmlns:a14="http://schemas.microsoft.com/office/drawing/2010/main" val="0"/>
                              </a:ext>
                            </a:extLst>
                          </a:blip>
                          <a:stretch>
                            <a:fillRect/>
                          </a:stretch>
                        </pic:blipFill>
                        <pic:spPr>
                          <a:xfrm>
                            <a:off x="0" y="0"/>
                            <a:ext cx="2524125" cy="2962275"/>
                          </a:xfrm>
                          <a:prstGeom prst="rect">
                            <a:avLst/>
                          </a:prstGeom>
                        </pic:spPr>
                      </pic:pic>
                    </a:graphicData>
                  </a:graphic>
                </wp:inline>
              </w:drawing>
            </w:r>
          </w:p>
          <w:p w14:paraId="758EDB2D" w14:textId="77777777" w:rsidR="00A25283" w:rsidRDefault="00A25283" w:rsidP="003436A5">
            <w:pPr>
              <w:pStyle w:val="Leipteksti"/>
              <w:ind w:left="0"/>
              <w:jc w:val="both"/>
            </w:pPr>
            <w:r>
              <w:t xml:space="preserve">     Kuva 1. Riskien hallinnan prosessi kuvana</w:t>
            </w:r>
          </w:p>
          <w:p w14:paraId="047B4FF4" w14:textId="77777777" w:rsidR="00A25283" w:rsidRDefault="00A25283" w:rsidP="003436A5">
            <w:pPr>
              <w:pStyle w:val="Leipteksti"/>
              <w:numPr>
                <w:ilvl w:val="0"/>
                <w:numId w:val="31"/>
              </w:numPr>
              <w:jc w:val="both"/>
            </w:pPr>
            <w:r>
              <w:t xml:space="preserve">Henkilökunta tutustuu perehdytyksessä Etelä-Pohjanmaan hyvinvointialueen asiakas- ja potilasturvallisuus suunnitelmaan. Suunnitelmassa on kerrottu keskeiset asiat asiakas- ja potilasturvallisuuteen liittyen. Perehdytys löytyy </w:t>
            </w:r>
            <w:hyperlink r:id="rId11" w:history="1">
              <w:r w:rsidRPr="00774686">
                <w:rPr>
                  <w:rStyle w:val="Hyperlinkki"/>
                  <w:sz w:val="20"/>
                </w:rPr>
                <w:t>Asiakas- ja potilasturvallisuus – HYVAEP Intra</w:t>
              </w:r>
            </w:hyperlink>
          </w:p>
          <w:p w14:paraId="09B6E7D6" w14:textId="77777777" w:rsidR="00A25283" w:rsidRDefault="00A25283" w:rsidP="003436A5">
            <w:pPr>
              <w:pStyle w:val="Leipteksti"/>
              <w:jc w:val="both"/>
            </w:pPr>
          </w:p>
          <w:p w14:paraId="48E8A5F4" w14:textId="77777777" w:rsidR="00A25283" w:rsidRDefault="00A25283" w:rsidP="003436A5">
            <w:pPr>
              <w:pStyle w:val="Leipteksti"/>
              <w:jc w:val="both"/>
            </w:pPr>
          </w:p>
          <w:p w14:paraId="203357BC" w14:textId="77777777" w:rsidR="00A25283" w:rsidRDefault="00A25283" w:rsidP="003436A5">
            <w:pPr>
              <w:pStyle w:val="Leipteksti"/>
              <w:numPr>
                <w:ilvl w:val="0"/>
                <w:numId w:val="31"/>
              </w:numPr>
              <w:jc w:val="both"/>
            </w:pPr>
            <w:hyperlink r:id="rId12" w:history="1">
              <w:proofErr w:type="spellStart"/>
              <w:r w:rsidRPr="00797602">
                <w:rPr>
                  <w:rStyle w:val="Hyperlinkki"/>
                  <w:sz w:val="20"/>
                </w:rPr>
                <w:t>HaiPro</w:t>
              </w:r>
              <w:proofErr w:type="spellEnd"/>
              <w:r w:rsidRPr="00797602">
                <w:rPr>
                  <w:rStyle w:val="Hyperlinkki"/>
                  <w:sz w:val="20"/>
                </w:rPr>
                <w:t>-vaaratapahtumat – HYVAEP Intra</w:t>
              </w:r>
            </w:hyperlink>
            <w:r>
              <w:t xml:space="preserve"> löytyy ohjeita ja lisätietoja </w:t>
            </w:r>
            <w:proofErr w:type="spellStart"/>
            <w:r>
              <w:t>HaiPro</w:t>
            </w:r>
            <w:proofErr w:type="spellEnd"/>
            <w:r>
              <w:t xml:space="preserve">- ilmoituksen tekijälle ja käsittelijälle. Sivuilta löytyy myös tallennettuja koulutuksia potilas- ja asiakasturvallisuuteen liittyen. Myös ohjeet henkilötietojen tietoturvaloukkauksesta ja ohjeet tietoturvapoikkeamien tekemiseen löytyy näiltä sivuilta. </w:t>
            </w:r>
          </w:p>
          <w:p w14:paraId="6CB995D2" w14:textId="77777777" w:rsidR="00A25283" w:rsidRDefault="00A25283" w:rsidP="003436A5">
            <w:pPr>
              <w:pStyle w:val="Leipteksti"/>
              <w:numPr>
                <w:ilvl w:val="0"/>
                <w:numId w:val="31"/>
              </w:numPr>
              <w:jc w:val="both"/>
            </w:pPr>
            <w:r>
              <w:t xml:space="preserve">Etelä- Pohjanmaan hyvinvointialueella on käytössä </w:t>
            </w:r>
            <w:hyperlink r:id="rId13" w:history="1">
              <w:r w:rsidRPr="00797602">
                <w:rPr>
                  <w:rStyle w:val="Hyperlinkki"/>
                  <w:sz w:val="20"/>
                </w:rPr>
                <w:t>Duodecim Oppiportti – HYVAEP Intra</w:t>
              </w:r>
            </w:hyperlink>
            <w:r>
              <w:t xml:space="preserve"> koulutussivusto, josta löytyy laadukkaita verkkokursseja asiakas- ja potilasturvallisuudesta sekä laitekoulutuksiin liittyviä kursseja.</w:t>
            </w:r>
          </w:p>
          <w:p w14:paraId="26B580EB" w14:textId="77777777" w:rsidR="00A25283" w:rsidRDefault="00A25283" w:rsidP="003436A5">
            <w:pPr>
              <w:pStyle w:val="Leipteksti"/>
              <w:numPr>
                <w:ilvl w:val="0"/>
                <w:numId w:val="31"/>
              </w:numPr>
              <w:jc w:val="both"/>
            </w:pPr>
            <w:r>
              <w:t xml:space="preserve">Työsuojeluvaltuutettujen ja työsuojelupäällikön nimet löytyvät taukohuoneen ilmoitustaululta. Lisäksi nimet ja yhteystiedot löytyvät </w:t>
            </w:r>
            <w:proofErr w:type="spellStart"/>
            <w:r>
              <w:t>HVA:n</w:t>
            </w:r>
            <w:proofErr w:type="spellEnd"/>
            <w:r>
              <w:t xml:space="preserve"> intrasivuilta </w:t>
            </w:r>
            <w:hyperlink r:id="rId14" w:history="1">
              <w:r w:rsidRPr="00D30437">
                <w:rPr>
                  <w:rStyle w:val="Hyperlinkki"/>
                  <w:sz w:val="20"/>
                </w:rPr>
                <w:t>Työsuojelu – HYVAEP Intra</w:t>
              </w:r>
            </w:hyperlink>
          </w:p>
          <w:p w14:paraId="1C1F72F1" w14:textId="77777777" w:rsidR="00A25283" w:rsidRDefault="00A25283" w:rsidP="003436A5">
            <w:pPr>
              <w:pStyle w:val="Leipteksti"/>
              <w:numPr>
                <w:ilvl w:val="0"/>
                <w:numId w:val="31"/>
              </w:numPr>
              <w:jc w:val="both"/>
            </w:pPr>
            <w:r>
              <w:t xml:space="preserve">Potilas tai läheinen voi tehdä vaaratapahtumasta suoraan ilmoituksen henkilökunnalle tai tehdä vaaratapahtumasta ilmoituksen myös Etelä-Pohjanmaan hyvinvointialueen internet sivujen kautta </w:t>
            </w:r>
            <w:hyperlink r:id="rId15" w:history="1">
              <w:r w:rsidRPr="00D30437">
                <w:rPr>
                  <w:rStyle w:val="Hyperlinkki"/>
                  <w:sz w:val="20"/>
                </w:rPr>
                <w:t>Anna palautetta - Etelä-Pohjanmaan hyvinvointialue</w:t>
              </w:r>
            </w:hyperlink>
          </w:p>
          <w:p w14:paraId="7D894A89" w14:textId="77777777" w:rsidR="00A25283" w:rsidRDefault="00A25283" w:rsidP="00F17328">
            <w:pPr>
              <w:pStyle w:val="Leipteksti"/>
              <w:ind w:left="720"/>
            </w:pPr>
          </w:p>
        </w:tc>
      </w:tr>
    </w:tbl>
    <w:p w14:paraId="7756BAE3" w14:textId="77777777" w:rsidR="00637E0E" w:rsidRPr="00637E0E" w:rsidRDefault="00637E0E" w:rsidP="00637E0E">
      <w:pPr>
        <w:pStyle w:val="Leipteksti"/>
      </w:pPr>
    </w:p>
    <w:p w14:paraId="1CD02463" w14:textId="493DDE3F" w:rsidR="003745BD" w:rsidRPr="003745BD" w:rsidRDefault="00660BEE" w:rsidP="003745BD">
      <w:pPr>
        <w:pStyle w:val="Otsikko2"/>
      </w:pPr>
      <w:bookmarkStart w:id="6" w:name="_Toc218063593"/>
      <w:r>
        <w:lastRenderedPageBreak/>
        <w:t>Turvallisuus</w:t>
      </w:r>
      <w:bookmarkEnd w:id="6"/>
    </w:p>
    <w:tbl>
      <w:tblPr>
        <w:tblStyle w:val="TaulukkoRuudukko"/>
        <w:tblW w:w="0" w:type="auto"/>
        <w:tblLook w:val="04A0" w:firstRow="1" w:lastRow="0" w:firstColumn="1" w:lastColumn="0" w:noHBand="0" w:noVBand="1"/>
      </w:tblPr>
      <w:tblGrid>
        <w:gridCol w:w="10195"/>
      </w:tblGrid>
      <w:tr w:rsidR="003436A5" w14:paraId="3614C8D3" w14:textId="77777777" w:rsidTr="00A263E7">
        <w:trPr>
          <w:trHeight w:val="8435"/>
        </w:trPr>
        <w:tc>
          <w:tcPr>
            <w:tcW w:w="10195" w:type="dxa"/>
          </w:tcPr>
          <w:p w14:paraId="0F7D01E3" w14:textId="4012BBD1" w:rsidR="003436A5" w:rsidRDefault="003436A5" w:rsidP="003436A5">
            <w:pPr>
              <w:pStyle w:val="Leipteksti"/>
              <w:numPr>
                <w:ilvl w:val="0"/>
                <w:numId w:val="31"/>
              </w:numPr>
              <w:jc w:val="both"/>
            </w:pPr>
            <w:r>
              <w:t xml:space="preserve">Palo- ja pelastussuunnitelma on päivitetty keväällä 2024. Henkilöstö lukee suunnitelman ja tekee kuittauksen luettuaan sen. Mikäli suunnitelmaan tulee päivitystä, käydään nämä läpi henkilöstön kanssa ja henkilöstö kuittaa myös päivityksen luetuksi. </w:t>
            </w:r>
          </w:p>
          <w:p w14:paraId="7694ADFD" w14:textId="729B611C" w:rsidR="003436A5" w:rsidRDefault="003436A5" w:rsidP="003436A5">
            <w:pPr>
              <w:pStyle w:val="Leipteksti"/>
              <w:numPr>
                <w:ilvl w:val="0"/>
                <w:numId w:val="31"/>
              </w:numPr>
              <w:jc w:val="both"/>
            </w:pPr>
            <w:r>
              <w:t xml:space="preserve">Osaston ulko-ovella sekä henkilökunnan ovella on kameravalvonta. </w:t>
            </w:r>
            <w:r w:rsidR="003745BD">
              <w:t>Myös l</w:t>
            </w:r>
            <w:r>
              <w:t xml:space="preserve">ääkehuoneessa on kameravalvonta. </w:t>
            </w:r>
            <w:r w:rsidR="003745BD">
              <w:t xml:space="preserve">Henkilökunnan ovella sekä osastojen välillä on kulunvalvonta. </w:t>
            </w:r>
          </w:p>
          <w:p w14:paraId="36470235" w14:textId="77777777" w:rsidR="003436A5" w:rsidRDefault="003436A5" w:rsidP="003436A5">
            <w:pPr>
              <w:pStyle w:val="Leipteksti"/>
              <w:numPr>
                <w:ilvl w:val="0"/>
                <w:numId w:val="31"/>
              </w:numPr>
              <w:jc w:val="both"/>
            </w:pPr>
            <w:r>
              <w:t xml:space="preserve">Uuden työntekijän kanssa käydään läpi pelastussuunnitelma. Myös turvallisuuskävely kuuluu uuden työntekijän perehdytykseen. Turvallisuuskävelyssä käydään läpi toimintaohjeet hätätilanteessa toimimiseen, sulkuventtiilien läpikäynti sekä palo-osastointi. </w:t>
            </w:r>
          </w:p>
          <w:p w14:paraId="458B3F08" w14:textId="576B4FED" w:rsidR="003436A5" w:rsidRDefault="003436A5" w:rsidP="003436A5">
            <w:pPr>
              <w:pStyle w:val="Leipteksti"/>
              <w:numPr>
                <w:ilvl w:val="0"/>
                <w:numId w:val="31"/>
              </w:numPr>
              <w:jc w:val="both"/>
            </w:pPr>
            <w:r>
              <w:t>Kiinteistöhuolto testaa säännöllisesti kuukausittain hälytysjärjestelmien toimivuuden.</w:t>
            </w:r>
          </w:p>
          <w:p w14:paraId="3A02DC3C" w14:textId="77777777" w:rsidR="003436A5" w:rsidRDefault="003436A5" w:rsidP="003436A5">
            <w:pPr>
              <w:pStyle w:val="Leipteksti"/>
              <w:numPr>
                <w:ilvl w:val="0"/>
                <w:numId w:val="31"/>
              </w:numPr>
            </w:pPr>
            <w:r>
              <w:t xml:space="preserve">Osastolle on nimetty kaksi turvallisuusvastaavaa, jotka vastaavan osaston turvallisuussuunnitelman teosta ja päivittämisestä yhdessä osastonhoitajan kanssa. </w:t>
            </w:r>
          </w:p>
          <w:p w14:paraId="6CA4EECB" w14:textId="035AD3DE" w:rsidR="003436A5" w:rsidRDefault="003436A5" w:rsidP="003436A5">
            <w:pPr>
              <w:pStyle w:val="Leipteksti"/>
              <w:numPr>
                <w:ilvl w:val="0"/>
                <w:numId w:val="31"/>
              </w:numPr>
            </w:pPr>
            <w:r>
              <w:t xml:space="preserve">Henkilökunnan alkusammutuskoulutukset toteutetaan kolmen vuoden välein. </w:t>
            </w:r>
            <w:r w:rsidR="003745BD">
              <w:t xml:space="preserve">Alkusammutuskoulutuksesta vastaa pelastuslaitos. </w:t>
            </w:r>
          </w:p>
          <w:p w14:paraId="000F98F2" w14:textId="053754F9" w:rsidR="003436A5" w:rsidRDefault="003436A5" w:rsidP="003436A5">
            <w:pPr>
              <w:pStyle w:val="Leipteksti"/>
              <w:numPr>
                <w:ilvl w:val="0"/>
                <w:numId w:val="31"/>
              </w:numPr>
            </w:pPr>
            <w:r>
              <w:t>Yksikössä on 9solution häly</w:t>
            </w:r>
            <w:r w:rsidR="003745BD">
              <w:t>tinjärjestelmä</w:t>
            </w:r>
            <w:r>
              <w:t>.</w:t>
            </w:r>
            <w:r w:rsidR="003745BD">
              <w:t xml:space="preserve"> Järjestelmään kuuluu niin potilaskutsujärjestelmä kuin henkilöhälyttimet. Osaston turvallisuusvastaavat huolehtivat hälyttimien testauksesta kuukausittain. </w:t>
            </w:r>
            <w:r>
              <w:t xml:space="preserve"> </w:t>
            </w:r>
          </w:p>
          <w:p w14:paraId="5F25A265" w14:textId="72A35BA0" w:rsidR="003436A5" w:rsidRDefault="003436A5" w:rsidP="003436A5">
            <w:pPr>
              <w:pStyle w:val="Leipteksti"/>
              <w:numPr>
                <w:ilvl w:val="0"/>
                <w:numId w:val="31"/>
              </w:numPr>
            </w:pPr>
            <w:r>
              <w:t xml:space="preserve">Hyvinvointialueella on laadittu turvallisuussuunnitelma vuonna 2024, joka on nähtävissä Intrassa henkilöstölle. </w:t>
            </w:r>
            <w:hyperlink r:id="rId16" w:history="1">
              <w:r w:rsidR="003745BD" w:rsidRPr="003745BD">
                <w:rPr>
                  <w:rStyle w:val="Hyperlinkki"/>
                  <w:sz w:val="20"/>
                </w:rPr>
                <w:t>Asiakas- ja potilasturvallisuus – HYVAEP Intra</w:t>
              </w:r>
            </w:hyperlink>
          </w:p>
          <w:p w14:paraId="7EE5199E" w14:textId="01D4EE5E" w:rsidR="003745BD" w:rsidRDefault="003745BD" w:rsidP="003745BD">
            <w:pPr>
              <w:pStyle w:val="Leipteksti"/>
              <w:ind w:left="720"/>
            </w:pPr>
          </w:p>
        </w:tc>
      </w:tr>
    </w:tbl>
    <w:p w14:paraId="61416753" w14:textId="77777777" w:rsidR="00660BEE" w:rsidRPr="00660BEE" w:rsidRDefault="00660BEE" w:rsidP="00660BEE">
      <w:pPr>
        <w:pStyle w:val="Leipteksti"/>
      </w:pPr>
    </w:p>
    <w:p w14:paraId="1D634B01" w14:textId="1C618B84" w:rsidR="00223B01" w:rsidRDefault="00A263E7" w:rsidP="00A263E7">
      <w:pPr>
        <w:pStyle w:val="Otsikko2"/>
      </w:pPr>
      <w:bookmarkStart w:id="7" w:name="_Toc218063594"/>
      <w:r>
        <w:lastRenderedPageBreak/>
        <w:t>Valmiussuunnitelma</w:t>
      </w:r>
      <w:bookmarkEnd w:id="7"/>
    </w:p>
    <w:tbl>
      <w:tblPr>
        <w:tblStyle w:val="TaulukkoRuudukko"/>
        <w:tblW w:w="0" w:type="auto"/>
        <w:tblLook w:val="04A0" w:firstRow="1" w:lastRow="0" w:firstColumn="1" w:lastColumn="0" w:noHBand="0" w:noVBand="1"/>
      </w:tblPr>
      <w:tblGrid>
        <w:gridCol w:w="10195"/>
      </w:tblGrid>
      <w:tr w:rsidR="00A263E7" w14:paraId="44B4257D" w14:textId="77777777" w:rsidTr="00B3533E">
        <w:trPr>
          <w:trHeight w:val="6308"/>
        </w:trPr>
        <w:tc>
          <w:tcPr>
            <w:tcW w:w="10195" w:type="dxa"/>
          </w:tcPr>
          <w:p w14:paraId="2A6FF777" w14:textId="77777777" w:rsidR="00A263E7" w:rsidRDefault="00A263E7" w:rsidP="00A263E7">
            <w:pPr>
              <w:pStyle w:val="Leipteksti"/>
              <w:ind w:left="0"/>
              <w:jc w:val="both"/>
            </w:pPr>
          </w:p>
          <w:p w14:paraId="1F63051C" w14:textId="2063E851" w:rsidR="00A263E7" w:rsidRDefault="00700466" w:rsidP="00A263E7">
            <w:pPr>
              <w:pStyle w:val="Leipteksti"/>
              <w:numPr>
                <w:ilvl w:val="0"/>
                <w:numId w:val="32"/>
              </w:numPr>
              <w:jc w:val="both"/>
            </w:pPr>
            <w:r>
              <w:t>Valmiussuunnitelma on tällä hetkellä vanhoissa organisaatioissa laadittuja</w:t>
            </w:r>
            <w:r w:rsidR="00B3533E">
              <w:t xml:space="preserve"> vuodelta 2022</w:t>
            </w:r>
            <w:r>
              <w:t xml:space="preserve">, mutta tätä on pyritty päivittämään 2025 aikana. </w:t>
            </w:r>
          </w:p>
          <w:p w14:paraId="290DA137" w14:textId="6AB59732" w:rsidR="00700466" w:rsidRDefault="00700466" w:rsidP="00A263E7">
            <w:pPr>
              <w:pStyle w:val="Leipteksti"/>
              <w:numPr>
                <w:ilvl w:val="0"/>
                <w:numId w:val="32"/>
              </w:numPr>
              <w:jc w:val="both"/>
            </w:pPr>
            <w:r>
              <w:t>Hyvinvointialueella on laadittu suuronnettomuussuunnitelma syksy 2025. Suunnitelmassa on käyty läpi toimintaohjeista laajemman onnettomuuden varalle</w:t>
            </w:r>
          </w:p>
          <w:p w14:paraId="64B92A16" w14:textId="1BDBC09E" w:rsidR="00700466" w:rsidRDefault="00700466" w:rsidP="00A263E7">
            <w:pPr>
              <w:pStyle w:val="Leipteksti"/>
              <w:numPr>
                <w:ilvl w:val="0"/>
                <w:numId w:val="32"/>
              </w:numPr>
              <w:jc w:val="both"/>
            </w:pPr>
            <w:r>
              <w:t>Palo- ja pelastussuunnitelma on tulostettuna pääkansliassa. Suunnitelmassa on toimintaohjeita toimipaikassa tapahtuvan häiriötilanteen toimintaan.</w:t>
            </w:r>
          </w:p>
          <w:p w14:paraId="48C5E0C9" w14:textId="67989D40" w:rsidR="00700466" w:rsidRDefault="00700466" w:rsidP="00A263E7">
            <w:pPr>
              <w:pStyle w:val="Leipteksti"/>
              <w:numPr>
                <w:ilvl w:val="0"/>
                <w:numId w:val="32"/>
              </w:numPr>
              <w:jc w:val="both"/>
            </w:pPr>
            <w:r>
              <w:t xml:space="preserve">Kriittisistä laitteista osastolla on ajoittain käytössä </w:t>
            </w:r>
            <w:proofErr w:type="spellStart"/>
            <w:r>
              <w:t>happirika</w:t>
            </w:r>
            <w:r w:rsidR="006804BB">
              <w:t>stimia</w:t>
            </w:r>
            <w:proofErr w:type="spellEnd"/>
            <w:r>
              <w:t>, seinähappea sekä defibrilla</w:t>
            </w:r>
            <w:r w:rsidR="006804BB">
              <w:t>a</w:t>
            </w:r>
            <w:r>
              <w:t xml:space="preserve">ttori. </w:t>
            </w:r>
          </w:p>
          <w:p w14:paraId="157D99AA" w14:textId="77777777" w:rsidR="00700466" w:rsidRDefault="00700466" w:rsidP="00A263E7">
            <w:pPr>
              <w:pStyle w:val="Leipteksti"/>
              <w:numPr>
                <w:ilvl w:val="0"/>
                <w:numId w:val="32"/>
              </w:numPr>
              <w:jc w:val="both"/>
            </w:pPr>
            <w:r>
              <w:t>Sähkökatkotilanteessa rakennuksessa on varavoima, joka menee päälle. Sähkökatkon ei pitäisi näin aiheuttaa vaaraa potilasturvallisuudelle.</w:t>
            </w:r>
          </w:p>
          <w:p w14:paraId="3A074A24" w14:textId="2AEF7F7F" w:rsidR="00700466" w:rsidRDefault="00700466" w:rsidP="00A263E7">
            <w:pPr>
              <w:pStyle w:val="Leipteksti"/>
              <w:numPr>
                <w:ilvl w:val="0"/>
                <w:numId w:val="32"/>
              </w:numPr>
              <w:jc w:val="both"/>
            </w:pPr>
            <w:r>
              <w:t xml:space="preserve">Potilastietojärjestelmän toimimattomuustilanteiden varalle on tulostettu yksiköihin tiedot toiminnasta sekä paperilomakkeita löytyy erillisestä kansiosta kansliasta. Työntekijöille löytyy ohjeet M- </w:t>
            </w:r>
            <w:proofErr w:type="spellStart"/>
            <w:r>
              <w:t>filestä</w:t>
            </w:r>
            <w:proofErr w:type="spellEnd"/>
            <w:r>
              <w:t xml:space="preserve"> </w:t>
            </w:r>
            <w:hyperlink r:id="rId17" w:history="1">
              <w:r w:rsidR="006804BB" w:rsidRPr="006804BB">
                <w:rPr>
                  <w:rStyle w:val="Hyperlinkki"/>
                  <w:sz w:val="20"/>
                </w:rPr>
                <w:t>Asiakirjahaku M-</w:t>
              </w:r>
              <w:proofErr w:type="spellStart"/>
              <w:r w:rsidR="006804BB" w:rsidRPr="006804BB">
                <w:rPr>
                  <w:rStyle w:val="Hyperlinkki"/>
                  <w:sz w:val="20"/>
                </w:rPr>
                <w:t>files</w:t>
              </w:r>
              <w:proofErr w:type="spellEnd"/>
              <w:r w:rsidR="006804BB" w:rsidRPr="006804BB">
                <w:rPr>
                  <w:rStyle w:val="Hyperlinkki"/>
                  <w:sz w:val="20"/>
                </w:rPr>
                <w:t xml:space="preserve"> – HYVAEP Intra</w:t>
              </w:r>
            </w:hyperlink>
          </w:p>
        </w:tc>
      </w:tr>
    </w:tbl>
    <w:p w14:paraId="4773D24B" w14:textId="77777777" w:rsidR="00A263E7" w:rsidRPr="00B3533E" w:rsidRDefault="00A263E7" w:rsidP="00A263E7">
      <w:pPr>
        <w:pStyle w:val="Leipteksti"/>
        <w:ind w:left="720"/>
        <w:jc w:val="both"/>
        <w:rPr>
          <w:b/>
        </w:rPr>
      </w:pPr>
    </w:p>
    <w:p w14:paraId="12A81894" w14:textId="77777777" w:rsidR="00B3533E" w:rsidRPr="00B3533E" w:rsidRDefault="00B3533E" w:rsidP="00A263E7">
      <w:pPr>
        <w:pStyle w:val="Leipteksti"/>
        <w:ind w:left="720"/>
        <w:jc w:val="both"/>
        <w:rPr>
          <w:b/>
        </w:rPr>
      </w:pPr>
    </w:p>
    <w:p w14:paraId="71E867F6" w14:textId="1B3B19CE" w:rsidR="005F548E" w:rsidRPr="00B3533E" w:rsidRDefault="005F548E" w:rsidP="005F548E">
      <w:pPr>
        <w:pStyle w:val="Otsikko2"/>
      </w:pPr>
      <w:bookmarkStart w:id="8" w:name="_Toc218063595"/>
      <w:r w:rsidRPr="00B3533E">
        <w:t>Asiakaspalaute</w:t>
      </w:r>
      <w:r w:rsidR="00B3533E" w:rsidRPr="00B3533E">
        <w:t>järjestelmä</w:t>
      </w:r>
      <w:bookmarkEnd w:id="8"/>
    </w:p>
    <w:tbl>
      <w:tblPr>
        <w:tblStyle w:val="TaulukkoRuudukko"/>
        <w:tblW w:w="0" w:type="auto"/>
        <w:tblLook w:val="04A0" w:firstRow="1" w:lastRow="0" w:firstColumn="1" w:lastColumn="0" w:noHBand="0" w:noVBand="1"/>
      </w:tblPr>
      <w:tblGrid>
        <w:gridCol w:w="10195"/>
      </w:tblGrid>
      <w:tr w:rsidR="001E5A42" w14:paraId="0FDAB63C" w14:textId="77777777" w:rsidTr="00F17328">
        <w:tc>
          <w:tcPr>
            <w:tcW w:w="10195" w:type="dxa"/>
          </w:tcPr>
          <w:p w14:paraId="344B7264" w14:textId="691B274D" w:rsidR="001E5A42" w:rsidRDefault="001E5A42" w:rsidP="001E5A42">
            <w:pPr>
              <w:pStyle w:val="Leipteksti"/>
              <w:numPr>
                <w:ilvl w:val="0"/>
                <w:numId w:val="33"/>
              </w:numPr>
            </w:pPr>
            <w:r>
              <w:t xml:space="preserve">Potilaat sekä omaiset voivat antaa palautetta suullisesti, puhelimitse tai sähköpostilla osastonhoitajalle tai hoitajille. Osastolla on myös asiakaspalautelomakkeita, jonka voi täyttää ja laittaa ulko-oven läheisyydessä olevaan palautelaatikkoon. </w:t>
            </w:r>
          </w:p>
          <w:p w14:paraId="49490B89" w14:textId="77777777" w:rsidR="001E5A42" w:rsidRDefault="001E5A42" w:rsidP="001E5A42">
            <w:pPr>
              <w:pStyle w:val="Leipteksti"/>
              <w:numPr>
                <w:ilvl w:val="0"/>
                <w:numId w:val="33"/>
              </w:numPr>
            </w:pPr>
            <w:r>
              <w:t xml:space="preserve">Palautetta voi antaa myös </w:t>
            </w:r>
            <w:proofErr w:type="spellStart"/>
            <w:r>
              <w:t>Qpro</w:t>
            </w:r>
            <w:proofErr w:type="spellEnd"/>
            <w:r>
              <w:t xml:space="preserve">- järjestelmän (asiakas- ja potilaspalautejärjestelmä) kautta. Palautelomake löytyy Etelä-Pohjanmaan hyvinvointialueen verkkosivuilta. </w:t>
            </w:r>
          </w:p>
          <w:p w14:paraId="6D73D5B7" w14:textId="4DCD5E8C" w:rsidR="001E5A42" w:rsidRDefault="001E5A42" w:rsidP="001E5A42">
            <w:pPr>
              <w:pStyle w:val="Leipteksti"/>
              <w:numPr>
                <w:ilvl w:val="0"/>
                <w:numId w:val="33"/>
              </w:numPr>
            </w:pPr>
            <w:r>
              <w:t>Palautteet ohjautuvat osastonhoitajalle, joka käsittelee palautteet. Mikäli palautteenantaja on toivonut yhteydenottoa, on osastonhoitaja yhteydessä palautteen antajaan. Palautteet käsitellään osastopalavereissa. Osaston toimintaa kehitetään palautteiden avulla.</w:t>
            </w:r>
          </w:p>
        </w:tc>
      </w:tr>
    </w:tbl>
    <w:p w14:paraId="2CE9C159" w14:textId="430F140D" w:rsidR="00B3533E" w:rsidRPr="00B3533E" w:rsidRDefault="00B3533E" w:rsidP="00B3533E">
      <w:pPr>
        <w:pStyle w:val="Leipteksti"/>
        <w:ind w:left="0"/>
        <w:jc w:val="both"/>
        <w:rPr>
          <w:b/>
        </w:rPr>
      </w:pPr>
    </w:p>
    <w:p w14:paraId="3A9D9C90" w14:textId="77777777" w:rsidR="00B3533E" w:rsidRPr="00B3533E" w:rsidRDefault="00B3533E" w:rsidP="00B3533E">
      <w:pPr>
        <w:pStyle w:val="Leipteksti"/>
        <w:ind w:left="0"/>
        <w:jc w:val="both"/>
        <w:rPr>
          <w:b/>
        </w:rPr>
      </w:pPr>
    </w:p>
    <w:p w14:paraId="059AFC43" w14:textId="77777777" w:rsidR="00B3533E" w:rsidRPr="00B3533E" w:rsidRDefault="00B3533E" w:rsidP="00B3533E">
      <w:pPr>
        <w:pStyle w:val="Leipteksti"/>
        <w:ind w:left="0"/>
        <w:jc w:val="both"/>
        <w:rPr>
          <w:b/>
        </w:rPr>
      </w:pPr>
    </w:p>
    <w:p w14:paraId="194208A1" w14:textId="6F68E9BA" w:rsidR="00002C94" w:rsidRDefault="00415A7D" w:rsidP="00247A68">
      <w:pPr>
        <w:pStyle w:val="Otsikko1"/>
      </w:pPr>
      <w:bookmarkStart w:id="9" w:name="_Toc218063596"/>
      <w:r>
        <w:lastRenderedPageBreak/>
        <w:t>Henkilöstö</w:t>
      </w:r>
      <w:bookmarkEnd w:id="9"/>
    </w:p>
    <w:tbl>
      <w:tblPr>
        <w:tblStyle w:val="TaulukkoRuudukko"/>
        <w:tblW w:w="0" w:type="auto"/>
        <w:tblLook w:val="04A0" w:firstRow="1" w:lastRow="0" w:firstColumn="1" w:lastColumn="0" w:noHBand="0" w:noVBand="1"/>
      </w:tblPr>
      <w:tblGrid>
        <w:gridCol w:w="10195"/>
      </w:tblGrid>
      <w:tr w:rsidR="00415A7D" w14:paraId="0FB70915" w14:textId="77777777" w:rsidTr="00F17328">
        <w:tc>
          <w:tcPr>
            <w:tcW w:w="10195" w:type="dxa"/>
          </w:tcPr>
          <w:p w14:paraId="75BAF5B2" w14:textId="77777777" w:rsidR="00A20185" w:rsidRDefault="00A20185" w:rsidP="00A20185">
            <w:pPr>
              <w:pStyle w:val="Leipteksti"/>
              <w:ind w:left="720"/>
            </w:pPr>
          </w:p>
          <w:p w14:paraId="69102A5A" w14:textId="7C30C322" w:rsidR="00A20185" w:rsidRDefault="00A20185" w:rsidP="00A20185">
            <w:pPr>
              <w:pStyle w:val="Leipteksti"/>
              <w:numPr>
                <w:ilvl w:val="0"/>
                <w:numId w:val="37"/>
              </w:numPr>
            </w:pPr>
            <w:r>
              <w:t xml:space="preserve">Yksikön esihenkilönä eli osastonhoitajana toimii laillistettu terveydenhuollon ammattilainen, jolla on vähintään ylempi ammattikorkeakoulututkinto. Esihenkilön poissaolojen aikana tehtävää hoitaa nimetty sairaanhoitaja. </w:t>
            </w:r>
          </w:p>
          <w:p w14:paraId="444107CC" w14:textId="16638671" w:rsidR="00415A7D" w:rsidRDefault="00A20185" w:rsidP="00A20185">
            <w:pPr>
              <w:pStyle w:val="Leipteksti"/>
              <w:numPr>
                <w:ilvl w:val="0"/>
                <w:numId w:val="37"/>
              </w:numPr>
            </w:pPr>
            <w:r w:rsidRPr="00A66F2F">
              <w:t>Osaston henkilöstöön kuuluu osastonhoitaja, kotiutushoitaja, 8 sairaanhoitajaa, 8 lähihoitajaa, 4 laitoshuoltajaa sekä 2 fysioterapeuttia.</w:t>
            </w:r>
            <w:r>
              <w:t xml:space="preserve"> Osastolla on arkisin myös lääkäri. Lisäksi henkilöstöön kuuluu varahenkilöstössä työskentelevät lähi- ja sairaanhoitajat</w:t>
            </w:r>
          </w:p>
          <w:p w14:paraId="3E2F4F52" w14:textId="33086DD9" w:rsidR="00A20185" w:rsidRDefault="00A20185" w:rsidP="00A20185">
            <w:pPr>
              <w:pStyle w:val="Leipteksti"/>
              <w:numPr>
                <w:ilvl w:val="0"/>
                <w:numId w:val="37"/>
              </w:numPr>
            </w:pPr>
            <w:r w:rsidRPr="00A66F2F">
              <w:t xml:space="preserve">Kaikkien osastolla työskentelevien </w:t>
            </w:r>
            <w:r>
              <w:t>hoitajien ammattioikeudet on</w:t>
            </w:r>
            <w:r w:rsidRPr="00A66F2F">
              <w:t xml:space="preserve"> tarkistettu Valviran rekisteristä.</w:t>
            </w:r>
            <w:r>
              <w:t xml:space="preserve"> Myös tutkintotodistukset tarkistetaan töihin tullessa.</w:t>
            </w:r>
            <w:r w:rsidRPr="00A66F2F">
              <w:t xml:space="preserve"> Hoitoalan opiskelijoilta tarkistetaan opinto-oikeus </w:t>
            </w:r>
            <w:r>
              <w:t>ja</w:t>
            </w:r>
            <w:r w:rsidRPr="00A66F2F">
              <w:t xml:space="preserve"> opintopistemäärä.</w:t>
            </w:r>
            <w:r>
              <w:t xml:space="preserve"> Varahenkilöstön työntekijöiden pätevyydet huolehtii resurssipalveluiden esihenkilö, mutta pätevyyksien tiedot ovat myös varahenkilöiden kiertoyksiköissä. </w:t>
            </w:r>
          </w:p>
          <w:p w14:paraId="3802E431" w14:textId="77777777" w:rsidR="00A20185" w:rsidRPr="00A20185" w:rsidRDefault="00A20185" w:rsidP="00A20185">
            <w:pPr>
              <w:pStyle w:val="Leipteksti"/>
              <w:numPr>
                <w:ilvl w:val="0"/>
                <w:numId w:val="37"/>
              </w:numPr>
            </w:pPr>
            <w:r>
              <w:t xml:space="preserve">Henkilökunnan riittävä kielitaito varmistetaan työsuhteen alkaessa. </w:t>
            </w:r>
            <w:r w:rsidRPr="00F11AFE">
              <w:rPr>
                <w:color w:val="FF0000"/>
              </w:rPr>
              <w:t xml:space="preserve"> </w:t>
            </w:r>
          </w:p>
          <w:p w14:paraId="5FE6A013" w14:textId="01BBB43A" w:rsidR="00A20185" w:rsidRPr="00F11AFE" w:rsidRDefault="000B302C" w:rsidP="00A20185">
            <w:pPr>
              <w:pStyle w:val="Leipteksti"/>
              <w:numPr>
                <w:ilvl w:val="0"/>
                <w:numId w:val="37"/>
              </w:numPr>
            </w:pPr>
            <w:r>
              <w:t xml:space="preserve">Henkilöstöä on arkiaamuissa 6, joista 1 hoitaja on vastaava ja 1 hoitaja on kotiutushoitaja. Viikonloppuisin aamuvuoroissa on 4 hoitajaa. Iltavuoroissa on aina 3 hoitajaa sekä yövuorossa 2 hoitajaa. Lisäksi aamuvuoroissa on 2 laitoshuoltajaa ja iltavuorossa 1. 2 fysioterapeuttia on osastolla jokaisena arkiaamuna sekä osastonlääkäri. </w:t>
            </w:r>
          </w:p>
          <w:p w14:paraId="6D90E971" w14:textId="77777777" w:rsidR="00A20185" w:rsidRDefault="00A20185" w:rsidP="00A20185">
            <w:pPr>
              <w:pStyle w:val="Leipteksti"/>
              <w:numPr>
                <w:ilvl w:val="0"/>
                <w:numId w:val="37"/>
              </w:numPr>
            </w:pPr>
            <w:r>
              <w:t>Hoitohenkilökunta suorittaa työnantajan velvoittamat koulutukset:</w:t>
            </w:r>
          </w:p>
          <w:p w14:paraId="6B5894ED" w14:textId="77777777" w:rsidR="00A20185" w:rsidRDefault="00A20185" w:rsidP="00A20185">
            <w:pPr>
              <w:pStyle w:val="Leipteksti"/>
              <w:ind w:left="720"/>
            </w:pPr>
            <w:r>
              <w:t>LOVE- teoriat ja näytöt 5 vuoden välein</w:t>
            </w:r>
          </w:p>
          <w:p w14:paraId="4056321F" w14:textId="77777777" w:rsidR="00A20185" w:rsidRDefault="00A20185" w:rsidP="00A20185">
            <w:pPr>
              <w:pStyle w:val="Leipteksti"/>
              <w:ind w:left="720"/>
            </w:pPr>
            <w:r>
              <w:t>Alkusammutuskoulutukset 3 vuoden välein</w:t>
            </w:r>
          </w:p>
          <w:p w14:paraId="45CDAA00" w14:textId="77777777" w:rsidR="00A20185" w:rsidRDefault="00A20185" w:rsidP="00A20185">
            <w:pPr>
              <w:pStyle w:val="Leipteksti"/>
              <w:ind w:left="720"/>
            </w:pPr>
            <w:r>
              <w:t>Elvytyskoulutukset 3 vuoden välein</w:t>
            </w:r>
          </w:p>
          <w:p w14:paraId="7DFF9A90" w14:textId="77777777" w:rsidR="00A20185" w:rsidRDefault="00A20185" w:rsidP="00A20185">
            <w:pPr>
              <w:pStyle w:val="Leipteksti"/>
              <w:ind w:left="720"/>
            </w:pPr>
            <w:r>
              <w:t>Tietosuoja terveydenhuollossa 5 vuoden välein</w:t>
            </w:r>
          </w:p>
          <w:p w14:paraId="51D97AFA" w14:textId="77777777" w:rsidR="00A20185" w:rsidRDefault="00A20185" w:rsidP="00A20185">
            <w:pPr>
              <w:pStyle w:val="Leipteksti"/>
              <w:ind w:left="720"/>
            </w:pPr>
            <w:r>
              <w:t>Johdon ja esimiesten tietoturvakoulutus (esihenkilö suorittaa)</w:t>
            </w:r>
          </w:p>
          <w:p w14:paraId="11B1DC0D" w14:textId="77777777" w:rsidR="00A20185" w:rsidRDefault="00A20185" w:rsidP="00105AE9">
            <w:pPr>
              <w:pStyle w:val="Leipteksti"/>
              <w:numPr>
                <w:ilvl w:val="0"/>
                <w:numId w:val="37"/>
              </w:numPr>
            </w:pPr>
            <w:r>
              <w:t>Esihenkilö varmistaa sijaisuutta tekevän opiskelijan kelpoisuuden työtehtäviin. Opiskelija suorittaa lääkeluvat, jonka jälkeen hän voi toteuttaa lääkehoitoa työvuoroissa itsenäisesti. Opiskelijan kanssa täytyy olla vuoroissa aina laillistettu hoitotyön ammattilainen. Sairaanhoitajaopiskelija ei voi toimia vastuuvuoroissa ilman toista valmistunutta sairaanhoitajaa.</w:t>
            </w:r>
          </w:p>
          <w:p w14:paraId="16D8A177" w14:textId="19888B3F" w:rsidR="00105AE9" w:rsidRDefault="00105AE9" w:rsidP="00105AE9">
            <w:pPr>
              <w:pStyle w:val="Leipteksti"/>
              <w:ind w:left="720"/>
            </w:pPr>
          </w:p>
        </w:tc>
      </w:tr>
    </w:tbl>
    <w:p w14:paraId="7DEE4472" w14:textId="77777777" w:rsidR="00415A7D" w:rsidRPr="00415A7D" w:rsidRDefault="00415A7D" w:rsidP="00415A7D">
      <w:pPr>
        <w:pStyle w:val="Leipteksti"/>
      </w:pPr>
    </w:p>
    <w:p w14:paraId="3EFFB883" w14:textId="6E2BA4DF" w:rsidR="00002C94" w:rsidRDefault="00D040C9" w:rsidP="00002C94">
      <w:pPr>
        <w:pStyle w:val="Otsikko2"/>
      </w:pPr>
      <w:bookmarkStart w:id="10" w:name="_Toc218063597"/>
      <w:r>
        <w:lastRenderedPageBreak/>
        <w:t>Perehdytys</w:t>
      </w:r>
      <w:bookmarkEnd w:id="10"/>
    </w:p>
    <w:tbl>
      <w:tblPr>
        <w:tblStyle w:val="TaulukkoRuudukko"/>
        <w:tblW w:w="0" w:type="auto"/>
        <w:tblLook w:val="04A0" w:firstRow="1" w:lastRow="0" w:firstColumn="1" w:lastColumn="0" w:noHBand="0" w:noVBand="1"/>
      </w:tblPr>
      <w:tblGrid>
        <w:gridCol w:w="10195"/>
      </w:tblGrid>
      <w:tr w:rsidR="00D040C9" w14:paraId="43767A8F" w14:textId="77777777" w:rsidTr="00F17328">
        <w:tc>
          <w:tcPr>
            <w:tcW w:w="10195" w:type="dxa"/>
          </w:tcPr>
          <w:p w14:paraId="6A88ABFD" w14:textId="77777777" w:rsidR="00D040C9" w:rsidRDefault="00D040C9" w:rsidP="00F17328">
            <w:pPr>
              <w:pStyle w:val="Leipteksti"/>
              <w:ind w:left="720"/>
            </w:pPr>
            <w:bookmarkStart w:id="11" w:name="_Hlk213825321"/>
          </w:p>
          <w:p w14:paraId="60CA3B5B" w14:textId="77777777" w:rsidR="00D040C9" w:rsidRDefault="00D040C9" w:rsidP="00D040C9">
            <w:pPr>
              <w:pStyle w:val="Leipteksti"/>
              <w:numPr>
                <w:ilvl w:val="0"/>
                <w:numId w:val="34"/>
              </w:numPr>
            </w:pPr>
            <w:r>
              <w:t>Perehdytys annetaan kaikille uusille työntekijöille sekä pitkältä vapaalta palaavi</w:t>
            </w:r>
            <w:r w:rsidR="00750C7E">
              <w:t xml:space="preserve">lle </w:t>
            </w:r>
            <w:r>
              <w:t>työntekijöi</w:t>
            </w:r>
            <w:r w:rsidR="00750C7E">
              <w:t>lle</w:t>
            </w:r>
            <w:r>
              <w:t xml:space="preserve">. </w:t>
            </w:r>
          </w:p>
          <w:p w14:paraId="328C78E8" w14:textId="77777777" w:rsidR="00750C7E" w:rsidRDefault="00750C7E" w:rsidP="00D040C9">
            <w:pPr>
              <w:pStyle w:val="Leipteksti"/>
              <w:numPr>
                <w:ilvl w:val="0"/>
                <w:numId w:val="34"/>
              </w:numPr>
            </w:pPr>
            <w:r>
              <w:t xml:space="preserve">Perehdytyksen tarve sekä aikataulu arvioidaan yksilöllisesti. Osastonhoitaja vastaa työntekijöiden perehdytyksen järjestämisestä ja seurannasta. </w:t>
            </w:r>
          </w:p>
          <w:p w14:paraId="3529A536" w14:textId="24306AC8" w:rsidR="000B0B7F" w:rsidRDefault="000B0B7F" w:rsidP="00D040C9">
            <w:pPr>
              <w:pStyle w:val="Leipteksti"/>
              <w:numPr>
                <w:ilvl w:val="0"/>
                <w:numId w:val="34"/>
              </w:numPr>
            </w:pPr>
            <w:r>
              <w:t>Perehdytyksen pituuteen vaikuttaa mm. työntekijän aiempi työkokemus, työtehtävät ja aiemmat työyksiköt, jossa työskennellyt.</w:t>
            </w:r>
          </w:p>
          <w:p w14:paraId="4B4A3A24" w14:textId="77777777" w:rsidR="00750C7E" w:rsidRDefault="00750C7E" w:rsidP="00D040C9">
            <w:pPr>
              <w:pStyle w:val="Leipteksti"/>
              <w:numPr>
                <w:ilvl w:val="0"/>
                <w:numId w:val="34"/>
              </w:numPr>
            </w:pPr>
            <w:r>
              <w:t xml:space="preserve">Jokaisen työntekijän tulee käydä Etelä-Pohjanmaan hyvinvointialueen intrasta, Moodlesta, yleisperehdytyskurssi. </w:t>
            </w:r>
            <w:proofErr w:type="spellStart"/>
            <w:r>
              <w:t>Moodle-</w:t>
            </w:r>
            <w:proofErr w:type="spellEnd"/>
            <w:r>
              <w:t xml:space="preserve"> kurssin käytyä, työntekijä voi hakea </w:t>
            </w:r>
            <w:proofErr w:type="spellStart"/>
            <w:r>
              <w:t>OSSsta</w:t>
            </w:r>
            <w:proofErr w:type="spellEnd"/>
            <w:r>
              <w:t xml:space="preserve"> perehdytyksen kuittausta osastonhoitajalta. </w:t>
            </w:r>
          </w:p>
          <w:p w14:paraId="70E8A1E1" w14:textId="77777777" w:rsidR="00750C7E" w:rsidRDefault="00750C7E" w:rsidP="00D040C9">
            <w:pPr>
              <w:pStyle w:val="Leipteksti"/>
              <w:numPr>
                <w:ilvl w:val="0"/>
                <w:numId w:val="34"/>
              </w:numPr>
            </w:pPr>
            <w:r>
              <w:t xml:space="preserve">Työntekijälle on varattu oma perehdyttäjä ja katsottu, että pääsee perehtymään kaikkiin osastolla tarvittaviin toimintoihin. </w:t>
            </w:r>
          </w:p>
          <w:p w14:paraId="2CBCC61F" w14:textId="77777777" w:rsidR="00750C7E" w:rsidRDefault="00750C7E" w:rsidP="00D040C9">
            <w:pPr>
              <w:pStyle w:val="Leipteksti"/>
              <w:numPr>
                <w:ilvl w:val="0"/>
                <w:numId w:val="34"/>
              </w:numPr>
            </w:pPr>
            <w:r>
              <w:t xml:space="preserve">Opiskelijalle on jokaisessa työvuorossa nimetty ohjaaja. Opiskelijan tehdessä palkkatyötä hänelle merkitään myös vuoroon nimetty ohjaaja. Sairaanhoitajaopiskelija voi tehdä sairaanhoitajan sijaisuutta, kun hänellä on vähintään 140 op. </w:t>
            </w:r>
          </w:p>
          <w:p w14:paraId="591082F4" w14:textId="1B982CFA" w:rsidR="00750C7E" w:rsidRDefault="00750C7E" w:rsidP="00D040C9">
            <w:pPr>
              <w:pStyle w:val="Leipteksti"/>
              <w:numPr>
                <w:ilvl w:val="0"/>
                <w:numId w:val="34"/>
              </w:numPr>
            </w:pPr>
            <w:r>
              <w:t xml:space="preserve">Jokaisen uuden työntekijän on luettava osaston lääkehoitosuunnitelma ja kuitattava se luetuksi. </w:t>
            </w:r>
            <w:r w:rsidR="000B0B7F">
              <w:t>Perehdytyksen yhteydessä käydään läpi erikseen lääkehoitoon liittyviä asioita perehdytyslistan mukaan.</w:t>
            </w:r>
          </w:p>
          <w:p w14:paraId="6BC0EBF6" w14:textId="408812B0" w:rsidR="000B0B7F" w:rsidRDefault="000B0B7F" w:rsidP="00D040C9">
            <w:pPr>
              <w:pStyle w:val="Leipteksti"/>
              <w:numPr>
                <w:ilvl w:val="0"/>
                <w:numId w:val="34"/>
              </w:numPr>
            </w:pPr>
            <w:r w:rsidRPr="000B0B7F">
              <w:t xml:space="preserve">Turvallisuusasioita perehdytetään ohjaamalla lukemaan palo- ja pelastussuunnitelma sekä tuodaan esiin valmiussuunnitelmasta tärkeimpiä asioita. </w:t>
            </w:r>
            <w:r>
              <w:t xml:space="preserve">Turvallisuuskävelyt pyritään järjestämään säännöllisesti, vähintään kerran vuodessa. </w:t>
            </w:r>
          </w:p>
          <w:p w14:paraId="0F55FFB0" w14:textId="4895FD12" w:rsidR="000B0B7F" w:rsidRDefault="000B0B7F" w:rsidP="00D040C9">
            <w:pPr>
              <w:pStyle w:val="Leipteksti"/>
              <w:numPr>
                <w:ilvl w:val="0"/>
                <w:numId w:val="34"/>
              </w:numPr>
            </w:pPr>
            <w:r w:rsidRPr="000B0B7F">
              <w:t>Uusi työntekijä suorittaa tietoturva terveydenhuollossa</w:t>
            </w:r>
            <w:r>
              <w:t>, t</w:t>
            </w:r>
            <w:r w:rsidRPr="000B0B7F">
              <w:t>ietoturva sosiaali- ja terveydenhuollossa</w:t>
            </w:r>
            <w:r>
              <w:t>,</w:t>
            </w:r>
            <w:r w:rsidRPr="000B0B7F">
              <w:t xml:space="preserve"> laiteturvallisuus</w:t>
            </w:r>
            <w:r>
              <w:t xml:space="preserve"> ja infektioiden</w:t>
            </w:r>
            <w:r w:rsidRPr="000B0B7F">
              <w:t xml:space="preserve"> kurssit </w:t>
            </w:r>
            <w:r>
              <w:t>O</w:t>
            </w:r>
            <w:r w:rsidRPr="000B0B7F">
              <w:t>ppiportissa työsuhteen alussa</w:t>
            </w:r>
            <w:r>
              <w:t>,</w:t>
            </w:r>
            <w:r w:rsidRPr="000B0B7F">
              <w:t xml:space="preserve"> jos n</w:t>
            </w:r>
            <w:r>
              <w:t>äitä</w:t>
            </w:r>
            <w:r w:rsidRPr="000B0B7F">
              <w:t xml:space="preserve"> ei ole suoritettu aikaisemmin. Kaikki työntekijät uusivat nämä viiden vuoden välein</w:t>
            </w:r>
          </w:p>
          <w:p w14:paraId="5E6AD4E7" w14:textId="3CA5653B" w:rsidR="000B0B7F" w:rsidRDefault="000B0B7F" w:rsidP="00D040C9">
            <w:pPr>
              <w:pStyle w:val="Leipteksti"/>
              <w:numPr>
                <w:ilvl w:val="0"/>
                <w:numId w:val="34"/>
              </w:numPr>
            </w:pPr>
            <w:r>
              <w:t xml:space="preserve">Perehdytys edellyttää perehtyjältä myös omaa aktiivisuutta. </w:t>
            </w:r>
          </w:p>
        </w:tc>
      </w:tr>
      <w:bookmarkEnd w:id="11"/>
    </w:tbl>
    <w:p w14:paraId="66E53C91" w14:textId="77777777" w:rsidR="00D040C9" w:rsidRPr="00D040C9" w:rsidRDefault="00D040C9" w:rsidP="00D040C9">
      <w:pPr>
        <w:pStyle w:val="Leipteksti"/>
      </w:pPr>
    </w:p>
    <w:p w14:paraId="06651C20" w14:textId="77777777" w:rsidR="000B0B7F" w:rsidRDefault="000B0B7F" w:rsidP="00105AE9">
      <w:pPr>
        <w:pStyle w:val="Leipteksti"/>
        <w:ind w:left="0"/>
      </w:pPr>
    </w:p>
    <w:p w14:paraId="41BF36C7" w14:textId="77777777" w:rsidR="00105AE9" w:rsidRDefault="00105AE9" w:rsidP="00105AE9">
      <w:pPr>
        <w:pStyle w:val="Leipteksti"/>
        <w:ind w:left="0"/>
      </w:pPr>
    </w:p>
    <w:p w14:paraId="344CD7C7" w14:textId="77777777" w:rsidR="000B0B7F" w:rsidRDefault="000B0B7F" w:rsidP="00002C94">
      <w:pPr>
        <w:pStyle w:val="Leipteksti"/>
        <w:ind w:left="578"/>
      </w:pPr>
    </w:p>
    <w:p w14:paraId="291B8412" w14:textId="77A2F188" w:rsidR="00247A68" w:rsidRDefault="000B0B7F" w:rsidP="00247A68">
      <w:pPr>
        <w:pStyle w:val="Otsikko2"/>
      </w:pPr>
      <w:bookmarkStart w:id="12" w:name="_Toc218063598"/>
      <w:r>
        <w:lastRenderedPageBreak/>
        <w:t>Henkilöstön osaamisen ylläpitäminen</w:t>
      </w:r>
      <w:r w:rsidR="007F563C">
        <w:t xml:space="preserve"> ja kehittäminen</w:t>
      </w:r>
      <w:bookmarkEnd w:id="12"/>
    </w:p>
    <w:tbl>
      <w:tblPr>
        <w:tblStyle w:val="TaulukkoRuudukko"/>
        <w:tblW w:w="0" w:type="auto"/>
        <w:tblLook w:val="04A0" w:firstRow="1" w:lastRow="0" w:firstColumn="1" w:lastColumn="0" w:noHBand="0" w:noVBand="1"/>
      </w:tblPr>
      <w:tblGrid>
        <w:gridCol w:w="10195"/>
      </w:tblGrid>
      <w:tr w:rsidR="000B0B7F" w14:paraId="30CEFA5F" w14:textId="77777777" w:rsidTr="002775BA">
        <w:tc>
          <w:tcPr>
            <w:tcW w:w="10195" w:type="dxa"/>
          </w:tcPr>
          <w:p w14:paraId="18153A71" w14:textId="77777777" w:rsidR="000B0B7F" w:rsidRDefault="000B0B7F" w:rsidP="002775BA">
            <w:pPr>
              <w:pStyle w:val="Leipteksti"/>
              <w:ind w:left="720"/>
            </w:pPr>
          </w:p>
          <w:p w14:paraId="29594AC2" w14:textId="5FFA26F8" w:rsidR="000B0B7F" w:rsidRDefault="00063501" w:rsidP="000B0B7F">
            <w:pPr>
              <w:pStyle w:val="Leipteksti"/>
              <w:numPr>
                <w:ilvl w:val="0"/>
                <w:numId w:val="34"/>
              </w:numPr>
            </w:pPr>
            <w:r w:rsidRPr="00063501">
              <w:t>Laki terveydenhuollon (1994/559, §18) ammattihenkilöistä velvoittaa ammattihenkilöitä ylläpitämään ja kehittämään ammattitaitoaan, sekä velvoittaa työnantajaa</w:t>
            </w:r>
            <w:r>
              <w:t xml:space="preserve"> mahdollistamaan</w:t>
            </w:r>
            <w:r w:rsidRPr="00063501">
              <w:t xml:space="preserve"> </w:t>
            </w:r>
            <w:r>
              <w:t>työntekijöiden osallistumisen</w:t>
            </w:r>
            <w:r w:rsidRPr="00063501">
              <w:t xml:space="preserve"> täydennyskoulutuksiin.</w:t>
            </w:r>
          </w:p>
          <w:p w14:paraId="7BFE419C" w14:textId="36708458" w:rsidR="00063501" w:rsidRDefault="00063501" w:rsidP="000B0B7F">
            <w:pPr>
              <w:pStyle w:val="Leipteksti"/>
              <w:numPr>
                <w:ilvl w:val="0"/>
                <w:numId w:val="34"/>
              </w:numPr>
            </w:pPr>
            <w:r>
              <w:t>Koulutussuunnitelma laaditaan vuosittain organisaatiotasolla, suunnitelma pohjautuu yksiköiden omiin tarpeisiin</w:t>
            </w:r>
          </w:p>
          <w:p w14:paraId="74520B69" w14:textId="5F5A3105" w:rsidR="00105AE9" w:rsidRDefault="00105AE9" w:rsidP="00105AE9">
            <w:pPr>
              <w:pStyle w:val="Leipteksti"/>
              <w:numPr>
                <w:ilvl w:val="0"/>
                <w:numId w:val="34"/>
              </w:numPr>
            </w:pPr>
            <w:r>
              <w:t xml:space="preserve">Esihenkilö seuraa työntekijöiden pätevyyksiä ja ohjaa tarvittaessa päivittämään työnantajan velvoittamia koulutuksia. </w:t>
            </w:r>
          </w:p>
          <w:p w14:paraId="39A5F4E3" w14:textId="210FC1E8" w:rsidR="00063501" w:rsidRDefault="00063501" w:rsidP="000B0B7F">
            <w:pPr>
              <w:pStyle w:val="Leipteksti"/>
              <w:numPr>
                <w:ilvl w:val="0"/>
                <w:numId w:val="34"/>
              </w:numPr>
            </w:pPr>
            <w:r>
              <w:t>Lääkehoidon osaaminen varmistetaan 5 vuoden välein suoritettavalla LOVE koulutuksella</w:t>
            </w:r>
          </w:p>
          <w:p w14:paraId="0E0373DA" w14:textId="77777777" w:rsidR="00063501" w:rsidRDefault="00063501" w:rsidP="000B0B7F">
            <w:pPr>
              <w:pStyle w:val="Leipteksti"/>
              <w:numPr>
                <w:ilvl w:val="0"/>
                <w:numId w:val="34"/>
              </w:numPr>
            </w:pPr>
            <w:r>
              <w:t>Koulutuksia järjestetään säännöllisesti. Elvytyskoulutus kerran vuodessa, alkusammutuskoulutus 3 vuoden välein</w:t>
            </w:r>
          </w:p>
          <w:p w14:paraId="7117E6FF" w14:textId="78FB0470" w:rsidR="00105AE9" w:rsidRDefault="00105AE9" w:rsidP="000B0B7F">
            <w:pPr>
              <w:pStyle w:val="Leipteksti"/>
              <w:numPr>
                <w:ilvl w:val="0"/>
                <w:numId w:val="34"/>
              </w:numPr>
            </w:pPr>
            <w:r>
              <w:t>Hyvinvointialueen intrassa on koulutuskalenteri, jossa on erilaisia koulutuksia henkilökunnalle. Koulutuksiin esihenkilö voi ilmoittautua esihenkilön suostumuksella.</w:t>
            </w:r>
          </w:p>
          <w:p w14:paraId="5DB09C75" w14:textId="77777777" w:rsidR="00063501" w:rsidRDefault="00063501" w:rsidP="000B0B7F">
            <w:pPr>
              <w:pStyle w:val="Leipteksti"/>
              <w:numPr>
                <w:ilvl w:val="0"/>
                <w:numId w:val="34"/>
              </w:numPr>
            </w:pPr>
            <w:r>
              <w:t>Hoitajien vastuualueet huomioidaan koulutuksissa</w:t>
            </w:r>
          </w:p>
          <w:p w14:paraId="1C98B8A7" w14:textId="77777777" w:rsidR="00063501" w:rsidRDefault="00063501" w:rsidP="000B0B7F">
            <w:pPr>
              <w:pStyle w:val="Leipteksti"/>
              <w:numPr>
                <w:ilvl w:val="0"/>
                <w:numId w:val="34"/>
              </w:numPr>
            </w:pPr>
            <w:r>
              <w:t>Henkilöstöllä on mahdollisuus hyödyntää verkkokursseja Duodecim oppimisympäristössä</w:t>
            </w:r>
          </w:p>
          <w:p w14:paraId="42CC4063" w14:textId="0A640281" w:rsidR="00063501" w:rsidRDefault="00063501" w:rsidP="000B0B7F">
            <w:pPr>
              <w:pStyle w:val="Leipteksti"/>
              <w:numPr>
                <w:ilvl w:val="0"/>
                <w:numId w:val="34"/>
              </w:numPr>
            </w:pPr>
            <w:r>
              <w:t>Työntekijät tuovat myös itse esiin oman kiinnostuksen mukaan koulutuksia, joihin haluavat osallistua oman ammattitaitonsa kehittämisen tueksi</w:t>
            </w:r>
          </w:p>
        </w:tc>
      </w:tr>
    </w:tbl>
    <w:p w14:paraId="157EE7BD" w14:textId="77777777" w:rsidR="000B0B7F" w:rsidRDefault="000B0B7F" w:rsidP="000B0B7F">
      <w:pPr>
        <w:pStyle w:val="Leipteksti"/>
        <w:ind w:left="720"/>
      </w:pPr>
    </w:p>
    <w:p w14:paraId="0B653E6F" w14:textId="77777777" w:rsidR="00247A68" w:rsidRPr="0013706B" w:rsidRDefault="00247A68" w:rsidP="00243362">
      <w:pPr>
        <w:pStyle w:val="Leipteksti"/>
        <w:ind w:left="0"/>
        <w:rPr>
          <w:color w:val="C00000"/>
        </w:rPr>
      </w:pPr>
    </w:p>
    <w:p w14:paraId="328BA988" w14:textId="77777777" w:rsidR="00247A68" w:rsidRDefault="00247A68" w:rsidP="00247A68">
      <w:pPr>
        <w:pStyle w:val="Leipteksti"/>
      </w:pPr>
    </w:p>
    <w:p w14:paraId="08451432" w14:textId="77777777" w:rsidR="00247A68" w:rsidRDefault="00247A68" w:rsidP="00247A68">
      <w:pPr>
        <w:pStyle w:val="Leipteksti"/>
      </w:pPr>
    </w:p>
    <w:p w14:paraId="6227FA6B" w14:textId="3BEF9890" w:rsidR="000B0B7F" w:rsidRDefault="007F563C" w:rsidP="000B0B7F">
      <w:pPr>
        <w:pStyle w:val="Otsikko2"/>
      </w:pPr>
      <w:bookmarkStart w:id="13" w:name="_Toc218063599"/>
      <w:r>
        <w:t>Henkilöstön työhyvinvoinnin ylläpitäminen</w:t>
      </w:r>
      <w:bookmarkEnd w:id="13"/>
    </w:p>
    <w:tbl>
      <w:tblPr>
        <w:tblStyle w:val="TaulukkoRuudukko"/>
        <w:tblW w:w="0" w:type="auto"/>
        <w:tblLook w:val="04A0" w:firstRow="1" w:lastRow="0" w:firstColumn="1" w:lastColumn="0" w:noHBand="0" w:noVBand="1"/>
      </w:tblPr>
      <w:tblGrid>
        <w:gridCol w:w="10195"/>
      </w:tblGrid>
      <w:tr w:rsidR="000B0B7F" w14:paraId="0BC282F5" w14:textId="77777777" w:rsidTr="002775BA">
        <w:tc>
          <w:tcPr>
            <w:tcW w:w="10195" w:type="dxa"/>
          </w:tcPr>
          <w:p w14:paraId="61A89216" w14:textId="77777777" w:rsidR="000B0B7F" w:rsidRDefault="000B0B7F" w:rsidP="002775BA">
            <w:pPr>
              <w:pStyle w:val="Leipteksti"/>
              <w:ind w:left="720"/>
            </w:pPr>
          </w:p>
          <w:p w14:paraId="3F1764BF" w14:textId="77777777" w:rsidR="000B0B7F" w:rsidRDefault="007F563C" w:rsidP="000B0B7F">
            <w:pPr>
              <w:pStyle w:val="Leipteksti"/>
              <w:numPr>
                <w:ilvl w:val="0"/>
                <w:numId w:val="34"/>
              </w:numPr>
            </w:pPr>
            <w:r>
              <w:t>Etelä- Pohjanmaan hyvinvointialueen eteläisellä alueella (Suupohja, Kurikka, Ilmajoki) työterveyshuollon järjestää TT- Botnia Oy</w:t>
            </w:r>
          </w:p>
          <w:p w14:paraId="213AB82A" w14:textId="77777777" w:rsidR="007F563C" w:rsidRDefault="007F563C" w:rsidP="000B0B7F">
            <w:pPr>
              <w:pStyle w:val="Leipteksti"/>
              <w:numPr>
                <w:ilvl w:val="0"/>
                <w:numId w:val="34"/>
              </w:numPr>
            </w:pPr>
            <w:r>
              <w:t>Yksikön esihenkilö käy henkilöstön kanssa päivittäin keskusteluja työnlomassa</w:t>
            </w:r>
          </w:p>
          <w:p w14:paraId="7B6E4169" w14:textId="77777777" w:rsidR="007F563C" w:rsidRDefault="007F563C" w:rsidP="000B0B7F">
            <w:pPr>
              <w:pStyle w:val="Leipteksti"/>
              <w:numPr>
                <w:ilvl w:val="0"/>
                <w:numId w:val="34"/>
              </w:numPr>
            </w:pPr>
            <w:r>
              <w:t>Esihenkilö pitää kehityskeskustelut kerran vuodessa</w:t>
            </w:r>
          </w:p>
          <w:p w14:paraId="6DB389FE" w14:textId="13EC30AB" w:rsidR="00281829" w:rsidRDefault="00281829" w:rsidP="000B0B7F">
            <w:pPr>
              <w:pStyle w:val="Leipteksti"/>
              <w:numPr>
                <w:ilvl w:val="0"/>
                <w:numId w:val="34"/>
              </w:numPr>
            </w:pPr>
            <w:r>
              <w:t>Sairauspoissaoloja seurataan ja tarvittaessa käydään varhaisentuen keskusteluja</w:t>
            </w:r>
          </w:p>
          <w:p w14:paraId="1015A1E4" w14:textId="77777777" w:rsidR="007F563C" w:rsidRDefault="00281829" w:rsidP="000B0B7F">
            <w:pPr>
              <w:pStyle w:val="Leipteksti"/>
              <w:numPr>
                <w:ilvl w:val="0"/>
                <w:numId w:val="34"/>
              </w:numPr>
            </w:pPr>
            <w:r>
              <w:lastRenderedPageBreak/>
              <w:t xml:space="preserve">Hyvinvointialue tukee henkilöstön hyvinvointia mahdollistamalla henkilöstölle TYHY- toimintaa kerran vuodessa. AMK- opiskelijoista saatu ohjauspalkkio ohjataan henkilöstön yhteisesti käytettäväksi. </w:t>
            </w:r>
          </w:p>
          <w:p w14:paraId="44E4A1F4" w14:textId="63464F28" w:rsidR="00CC5912" w:rsidRDefault="00CC5912" w:rsidP="000B0B7F">
            <w:pPr>
              <w:pStyle w:val="Leipteksti"/>
              <w:numPr>
                <w:ilvl w:val="0"/>
                <w:numId w:val="34"/>
              </w:numPr>
            </w:pPr>
            <w:r>
              <w:t>Yksikössä on työhyvinvointisuunnitelma, joka on päivitetty 2025</w:t>
            </w:r>
          </w:p>
          <w:p w14:paraId="627DCADC" w14:textId="6C255DEB" w:rsidR="00281829" w:rsidRDefault="00281829" w:rsidP="000B0B7F">
            <w:pPr>
              <w:pStyle w:val="Leipteksti"/>
              <w:numPr>
                <w:ilvl w:val="0"/>
                <w:numId w:val="34"/>
              </w:numPr>
            </w:pPr>
            <w:r>
              <w:t xml:space="preserve">Etelä-Pohjanmaan hyvinvointialueella toimii henkilökuntayhdistys Virkut ry, joka ylläpitää ja edistää henkilökunnan viihtyvyyttä, yhteenkuuluvuutta ja tukee harrastustoimintaa sekä työkyvyn ylläpitämistä. </w:t>
            </w:r>
            <w:r w:rsidR="00DB5BC3">
              <w:t>Jäsenyys on maksullinen.</w:t>
            </w:r>
          </w:p>
          <w:p w14:paraId="3FB38419" w14:textId="569F53C8" w:rsidR="00281829" w:rsidRDefault="00281829" w:rsidP="000B0B7F">
            <w:pPr>
              <w:pStyle w:val="Leipteksti"/>
              <w:numPr>
                <w:ilvl w:val="0"/>
                <w:numId w:val="34"/>
              </w:numPr>
            </w:pPr>
            <w:r>
              <w:t xml:space="preserve">Etelä- Pohjanmaan hyvinvointialueella on työntekijöiden käytössä </w:t>
            </w:r>
            <w:proofErr w:type="spellStart"/>
            <w:r>
              <w:t>PosiPro</w:t>
            </w:r>
            <w:proofErr w:type="spellEnd"/>
            <w:r>
              <w:t xml:space="preserve">- onnistumisen ilmoittaminen- järjestelmä, jonka avulla voi antaa positiivista palautetta </w:t>
            </w:r>
            <w:r w:rsidR="00DB5BC3">
              <w:t>organisaatiossa</w:t>
            </w:r>
            <w:r>
              <w:t>. Näiden tarkoituksena on tuoda hyvät ja toimivat käytännöt kaikkien työntekijöiden ja yksiköiden tietoon.</w:t>
            </w:r>
          </w:p>
          <w:p w14:paraId="43850B33" w14:textId="77777777" w:rsidR="00281829" w:rsidRDefault="00281829" w:rsidP="000B0B7F">
            <w:pPr>
              <w:pStyle w:val="Leipteksti"/>
              <w:numPr>
                <w:ilvl w:val="0"/>
                <w:numId w:val="34"/>
              </w:numPr>
            </w:pPr>
            <w:r>
              <w:t>Työnohjausta on saatavilla tarvittaessa</w:t>
            </w:r>
          </w:p>
          <w:p w14:paraId="115AF6D3" w14:textId="77777777" w:rsidR="00281829" w:rsidRDefault="00281829" w:rsidP="000B0B7F">
            <w:pPr>
              <w:pStyle w:val="Leipteksti"/>
              <w:numPr>
                <w:ilvl w:val="0"/>
                <w:numId w:val="34"/>
              </w:numPr>
            </w:pPr>
            <w:r>
              <w:t>Työtyytyväisyyskyselyitä järjestetään Hyvinvointialueella säännöllisesti</w:t>
            </w:r>
          </w:p>
          <w:p w14:paraId="0D22D142" w14:textId="1977A664" w:rsidR="00281829" w:rsidRDefault="00DB5BC3" w:rsidP="000B0B7F">
            <w:pPr>
              <w:pStyle w:val="Leipteksti"/>
              <w:numPr>
                <w:ilvl w:val="0"/>
                <w:numId w:val="34"/>
              </w:numPr>
            </w:pPr>
            <w:r>
              <w:t xml:space="preserve">Hyvinvointialueelta lähteville työntekijöille on ns. lähtökysely, jonka työntekijä täyttää. Kyselyn tarkoituksena on, että saadaan tietoa hyvinvointialueen veto- ja pitovoiman tilasta sekä työnantajamielikuvasta sekä kehittämistarpeista. Kyselyn perusteella työnantaja pystyy kehittymään. </w:t>
            </w:r>
            <w:r w:rsidR="00281829">
              <w:t xml:space="preserve"> </w:t>
            </w:r>
          </w:p>
        </w:tc>
      </w:tr>
    </w:tbl>
    <w:p w14:paraId="53CD232F" w14:textId="0C62FFF1" w:rsidR="00A14274" w:rsidRDefault="00A14274" w:rsidP="00247A68">
      <w:pPr>
        <w:pStyle w:val="Leipteksti"/>
        <w:ind w:left="0"/>
      </w:pPr>
    </w:p>
    <w:p w14:paraId="2310AB77" w14:textId="77777777" w:rsidR="00063501" w:rsidRDefault="00063501" w:rsidP="00247A68">
      <w:pPr>
        <w:pStyle w:val="Leipteksti"/>
        <w:ind w:left="0"/>
      </w:pPr>
    </w:p>
    <w:p w14:paraId="690E658A" w14:textId="77777777" w:rsidR="000236CD" w:rsidRDefault="000236CD">
      <w:pPr>
        <w:spacing w:line="240" w:lineRule="auto"/>
        <w:rPr>
          <w:rFonts w:eastAsiaTheme="majorEastAsia" w:cs="Times New Roman (Otsikot, muut"/>
          <w:b/>
          <w:sz w:val="24"/>
          <w:szCs w:val="32"/>
        </w:rPr>
      </w:pPr>
      <w:r>
        <w:br w:type="page"/>
      </w:r>
    </w:p>
    <w:p w14:paraId="3A95B7DB" w14:textId="45D07467" w:rsidR="00063501" w:rsidRDefault="00DB5BC3" w:rsidP="00DB5BC3">
      <w:pPr>
        <w:pStyle w:val="Otsikko1"/>
      </w:pPr>
      <w:bookmarkStart w:id="14" w:name="_Toc218063600"/>
      <w:r>
        <w:lastRenderedPageBreak/>
        <w:t>Toimitilat</w:t>
      </w:r>
      <w:bookmarkEnd w:id="14"/>
    </w:p>
    <w:tbl>
      <w:tblPr>
        <w:tblStyle w:val="TaulukkoRuudukko"/>
        <w:tblW w:w="0" w:type="auto"/>
        <w:tblLook w:val="04A0" w:firstRow="1" w:lastRow="0" w:firstColumn="1" w:lastColumn="0" w:noHBand="0" w:noVBand="1"/>
      </w:tblPr>
      <w:tblGrid>
        <w:gridCol w:w="10195"/>
      </w:tblGrid>
      <w:tr w:rsidR="00DB5BC3" w14:paraId="7FF768D0" w14:textId="77777777" w:rsidTr="002775BA">
        <w:tc>
          <w:tcPr>
            <w:tcW w:w="10195" w:type="dxa"/>
          </w:tcPr>
          <w:p w14:paraId="64DE60FA" w14:textId="77777777" w:rsidR="00DB5BC3" w:rsidRDefault="00DB5BC3" w:rsidP="002775BA">
            <w:pPr>
              <w:pStyle w:val="Leipteksti"/>
              <w:ind w:left="720"/>
            </w:pPr>
            <w:bookmarkStart w:id="15" w:name="_Hlk213839123"/>
          </w:p>
          <w:p w14:paraId="440E1B04" w14:textId="1799C0E0" w:rsidR="00B73150" w:rsidRDefault="00B73150" w:rsidP="00105AE9">
            <w:pPr>
              <w:pStyle w:val="Leipteksti"/>
              <w:numPr>
                <w:ilvl w:val="0"/>
                <w:numId w:val="38"/>
              </w:numPr>
            </w:pPr>
            <w:r>
              <w:t>Osasto toimii Jalasjärven terveysaseman yhteydessä ensimmäisessä kerroksessa.</w:t>
            </w:r>
            <w:r w:rsidR="00105AE9">
              <w:t xml:space="preserve"> Jalasjärven kuntoutusyksikkö on Kurikan kaupungin omistama rakennus, jonka tilat hyvinvointialue on vuokrannut kaupungilta. </w:t>
            </w:r>
          </w:p>
          <w:p w14:paraId="35586C54" w14:textId="179B2716" w:rsidR="00105AE9" w:rsidRDefault="00105AE9" w:rsidP="00105AE9">
            <w:pPr>
              <w:pStyle w:val="Leipteksti"/>
              <w:numPr>
                <w:ilvl w:val="0"/>
                <w:numId w:val="38"/>
              </w:numPr>
            </w:pPr>
            <w:r>
              <w:t>Kuntoutusyksikön tilat ovat remontoitu vuonna 2007.</w:t>
            </w:r>
          </w:p>
          <w:p w14:paraId="6E1A326B" w14:textId="42A3C197" w:rsidR="00DB5BC3" w:rsidRDefault="00696578" w:rsidP="00DB5BC3">
            <w:pPr>
              <w:pStyle w:val="Leipteksti"/>
              <w:numPr>
                <w:ilvl w:val="0"/>
                <w:numId w:val="34"/>
              </w:numPr>
            </w:pPr>
            <w:r>
              <w:t>Osastolla on 23 potilashuonetta</w:t>
            </w:r>
            <w:r w:rsidR="00105AE9">
              <w:t>. Nykyisin potilaspaikkoja on 20+1</w:t>
            </w:r>
            <w:r>
              <w:t xml:space="preserve">. Osastolla on yhden ja kahden hengen huoneita. Jokaisessa huoneessa on oma wc ja suihku, osalla huoneista on yhteinen </w:t>
            </w:r>
            <w:proofErr w:type="spellStart"/>
            <w:r>
              <w:t>wc-</w:t>
            </w:r>
            <w:proofErr w:type="spellEnd"/>
            <w:r>
              <w:t xml:space="preserve"> tila toisen huoneen kanssa.</w:t>
            </w:r>
            <w:r w:rsidR="00B73150">
              <w:t xml:space="preserve"> 1 huoneista on saattohoitopotilaita varten sisustettu, mutta huone on myös muiden potilaiden käytössä.</w:t>
            </w:r>
            <w:r>
              <w:t xml:space="preserve"> </w:t>
            </w:r>
            <w:r w:rsidR="00105AE9">
              <w:t xml:space="preserve">1 huoneista on mahdollisuus jatkuvaan kameravalvontaan. </w:t>
            </w:r>
            <w:r>
              <w:t xml:space="preserve">Käytävällä on isompi suihkutila. </w:t>
            </w:r>
            <w:r w:rsidR="00B73150">
              <w:t>Lisäksi osastolla on</w:t>
            </w:r>
            <w:r w:rsidR="00D74572">
              <w:t xml:space="preserve"> lääkehuone,</w:t>
            </w:r>
            <w:r w:rsidR="00B73150">
              <w:t xml:space="preserve"> varastotiloja,</w:t>
            </w:r>
            <w:r w:rsidR="00D74572">
              <w:t xml:space="preserve"> huuhteluhuone sekä jätehuone.</w:t>
            </w:r>
            <w:r w:rsidR="00B73150">
              <w:t xml:space="preserve"> </w:t>
            </w:r>
            <w:r w:rsidR="00D74572">
              <w:t>Osastolla on myös hoitajien k</w:t>
            </w:r>
            <w:r w:rsidR="00B73150">
              <w:t xml:space="preserve">ansliatiloja sekä taukotila. </w:t>
            </w:r>
            <w:r>
              <w:t xml:space="preserve">Osassa huoneissa on kattonosturit. Jokaisessa huoneessa on potilassänky sekä potilaspöytä. </w:t>
            </w:r>
            <w:r w:rsidR="00B73150">
              <w:t xml:space="preserve">Osa huoneista on tällä hetkellä varasto tilana, kun potilasmäärä osastolla pienempi. </w:t>
            </w:r>
          </w:p>
          <w:p w14:paraId="5DC28033" w14:textId="605E937C" w:rsidR="00696578" w:rsidRDefault="00696578" w:rsidP="00DB5BC3">
            <w:pPr>
              <w:pStyle w:val="Leipteksti"/>
              <w:numPr>
                <w:ilvl w:val="0"/>
                <w:numId w:val="34"/>
              </w:numPr>
            </w:pPr>
            <w:r>
              <w:t xml:space="preserve">Osastolla on kaksi päiväsalia, toinen isompi ja toinen hieman pienempi. </w:t>
            </w:r>
            <w:r w:rsidR="00D74572">
              <w:t>Isommasta päiväsalista on mahdollisuus päästä katetulle terassille.</w:t>
            </w:r>
          </w:p>
          <w:p w14:paraId="083BAFA9" w14:textId="77777777" w:rsidR="00696578" w:rsidRDefault="00696578" w:rsidP="00DB5BC3">
            <w:pPr>
              <w:pStyle w:val="Leipteksti"/>
              <w:numPr>
                <w:ilvl w:val="0"/>
                <w:numId w:val="34"/>
              </w:numPr>
            </w:pPr>
            <w:r>
              <w:t xml:space="preserve">Osastolla on vieraiden käytössä wc, joka on </w:t>
            </w:r>
            <w:proofErr w:type="spellStart"/>
            <w:r>
              <w:t>inva</w:t>
            </w:r>
            <w:proofErr w:type="spellEnd"/>
            <w:r>
              <w:t xml:space="preserve"> varusteinen. </w:t>
            </w:r>
          </w:p>
          <w:p w14:paraId="523C0748" w14:textId="77777777" w:rsidR="00696578" w:rsidRDefault="00696578" w:rsidP="00DB5BC3">
            <w:pPr>
              <w:pStyle w:val="Leipteksti"/>
              <w:numPr>
                <w:ilvl w:val="0"/>
                <w:numId w:val="34"/>
              </w:numPr>
            </w:pPr>
            <w:r>
              <w:t xml:space="preserve">Osastolla on ruokahuoltoa varten pieni keittiö. Ruoat valmistetaan suurkeittiössä, jossa ruoka annostellaan ja tuodaan osastolle lämpökärryssä. </w:t>
            </w:r>
          </w:p>
          <w:p w14:paraId="58FF4CA9" w14:textId="77777777" w:rsidR="00696578" w:rsidRDefault="00696578" w:rsidP="00DB5BC3">
            <w:pPr>
              <w:pStyle w:val="Leipteksti"/>
              <w:numPr>
                <w:ilvl w:val="0"/>
                <w:numId w:val="34"/>
              </w:numPr>
            </w:pPr>
            <w:r>
              <w:t>Puhtauspalveluiden työntekijät (laitoshuoltajat) huolehtivat osaston puhtaudesta, ruoan jakamisesta, riskijätteiden käsittelystä sekä vaatehuollosta.</w:t>
            </w:r>
          </w:p>
          <w:p w14:paraId="54EF6B62" w14:textId="05489A2F" w:rsidR="00B73150" w:rsidRDefault="00B73150" w:rsidP="00D74572">
            <w:pPr>
              <w:pStyle w:val="Leipteksti"/>
              <w:numPr>
                <w:ilvl w:val="0"/>
                <w:numId w:val="34"/>
              </w:numPr>
            </w:pPr>
            <w:r>
              <w:t xml:space="preserve">Kiinteistöhuoltoon liittyvistä asioista huolehtii Kurikan kaupungin </w:t>
            </w:r>
            <w:r w:rsidR="00105AE9">
              <w:t>kiinteistönhoitaja</w:t>
            </w:r>
            <w:r>
              <w:t xml:space="preserve">. </w:t>
            </w:r>
          </w:p>
        </w:tc>
      </w:tr>
      <w:bookmarkEnd w:id="15"/>
    </w:tbl>
    <w:p w14:paraId="7D725F11" w14:textId="77777777" w:rsidR="00DB5BC3" w:rsidRPr="00DB5BC3" w:rsidRDefault="00DB5BC3" w:rsidP="00DB5BC3">
      <w:pPr>
        <w:pStyle w:val="Leipteksti"/>
      </w:pPr>
    </w:p>
    <w:p w14:paraId="3E0BB938" w14:textId="77777777" w:rsidR="007F563C" w:rsidRDefault="007F563C" w:rsidP="007F563C">
      <w:pPr>
        <w:pStyle w:val="Leipteksti"/>
      </w:pPr>
    </w:p>
    <w:p w14:paraId="62B2C553" w14:textId="77777777" w:rsidR="000236CD" w:rsidRDefault="000236CD">
      <w:pPr>
        <w:spacing w:line="240" w:lineRule="auto"/>
        <w:rPr>
          <w:rFonts w:eastAsiaTheme="majorEastAsia" w:cs="Times New Roman (Otsikot, muut"/>
          <w:b/>
          <w:sz w:val="24"/>
          <w:szCs w:val="32"/>
        </w:rPr>
      </w:pPr>
      <w:r>
        <w:br w:type="page"/>
      </w:r>
    </w:p>
    <w:p w14:paraId="18B6E7AA" w14:textId="1770EFF8" w:rsidR="007F563C" w:rsidRDefault="00D74572" w:rsidP="00D74572">
      <w:pPr>
        <w:pStyle w:val="Otsikko1"/>
      </w:pPr>
      <w:bookmarkStart w:id="16" w:name="_Toc218063601"/>
      <w:r>
        <w:lastRenderedPageBreak/>
        <w:t>Potilaan asema ja oikeudet</w:t>
      </w:r>
      <w:bookmarkEnd w:id="16"/>
    </w:p>
    <w:p w14:paraId="63BFDD70" w14:textId="605C9A35" w:rsidR="00D74572" w:rsidRDefault="00D74572" w:rsidP="00D74572">
      <w:pPr>
        <w:pStyle w:val="Otsikko2"/>
      </w:pPr>
      <w:bookmarkStart w:id="17" w:name="_Toc218063602"/>
      <w:r>
        <w:t>Hoidon tarpeen arviointi ja potilaan osallisuus</w:t>
      </w:r>
      <w:bookmarkEnd w:id="17"/>
    </w:p>
    <w:tbl>
      <w:tblPr>
        <w:tblStyle w:val="TaulukkoRuudukko"/>
        <w:tblW w:w="0" w:type="auto"/>
        <w:tblLook w:val="04A0" w:firstRow="1" w:lastRow="0" w:firstColumn="1" w:lastColumn="0" w:noHBand="0" w:noVBand="1"/>
      </w:tblPr>
      <w:tblGrid>
        <w:gridCol w:w="10195"/>
      </w:tblGrid>
      <w:tr w:rsidR="00D74572" w14:paraId="1F4C9A87" w14:textId="77777777" w:rsidTr="002775BA">
        <w:tc>
          <w:tcPr>
            <w:tcW w:w="10195" w:type="dxa"/>
          </w:tcPr>
          <w:p w14:paraId="157D72FF" w14:textId="77777777" w:rsidR="00D74572" w:rsidRDefault="00D74572" w:rsidP="002775BA">
            <w:pPr>
              <w:pStyle w:val="Leipteksti"/>
              <w:ind w:left="720"/>
            </w:pPr>
            <w:bookmarkStart w:id="18" w:name="_Hlk213842317"/>
          </w:p>
          <w:p w14:paraId="08B15E02" w14:textId="45D03AD3" w:rsidR="00D74572" w:rsidRDefault="00D74572" w:rsidP="00603A6C">
            <w:pPr>
              <w:pStyle w:val="Leipteksti"/>
              <w:numPr>
                <w:ilvl w:val="0"/>
                <w:numId w:val="34"/>
              </w:numPr>
            </w:pPr>
            <w:r>
              <w:t>Kuntoutusosasto vastaa potilaiden perusterveydenhuollon kuntoutuksesta, toimintakyvyn ylläpitämisestä ja erikoissairaanhoidon jälkeisestä hoidosta. Välillä osastolla on myös akuuttihoidollisia potilaita, jolloin osastolla vastataan myös potilaan akuuttihoidosta.</w:t>
            </w:r>
          </w:p>
          <w:p w14:paraId="7B1E2F9C" w14:textId="20C46ED2" w:rsidR="00D74572" w:rsidRDefault="00D74572" w:rsidP="00603A6C">
            <w:pPr>
              <w:pStyle w:val="Leipteksti"/>
              <w:numPr>
                <w:ilvl w:val="0"/>
                <w:numId w:val="34"/>
              </w:numPr>
            </w:pPr>
            <w:r>
              <w:t>Osastolle tullaan hoitoon lääkärin lähetteellä</w:t>
            </w:r>
            <w:r w:rsidR="00105AE9">
              <w:t xml:space="preserve"> erikoissairaanhoidosta, kiirevastaanotolta tai hyvinvointialueen yhteispäivystyksestä</w:t>
            </w:r>
            <w:r>
              <w:t>.</w:t>
            </w:r>
            <w:r w:rsidR="00105AE9">
              <w:t xml:space="preserve"> </w:t>
            </w:r>
            <w:r>
              <w:t xml:space="preserve">Osalla potilaista on sovittu ns. lupapaikka osastolle, esim. saattohoito ja palliatiiviset potilaat. Potilaan tulotekstissä on kirjattuna hoidon tarve, tavoitteet ja jatkosuunnitelma, tätä pidetään potilaan hoitosuunnitelmana. Osastolla hoitaja toteuttaa lääkärin tekemiä määräyksiä sekä päivittää potilaan lääketiedot ajantasaisiksi. </w:t>
            </w:r>
          </w:p>
          <w:p w14:paraId="04CB8689" w14:textId="77777777" w:rsidR="00D74572" w:rsidRDefault="00D74572" w:rsidP="00603A6C">
            <w:pPr>
              <w:pStyle w:val="Leipteksti"/>
              <w:numPr>
                <w:ilvl w:val="0"/>
                <w:numId w:val="34"/>
              </w:numPr>
            </w:pPr>
            <w:r>
              <w:t xml:space="preserve">Vastaanottava hoitaja kirjaa potilaan </w:t>
            </w:r>
            <w:proofErr w:type="spellStart"/>
            <w:r>
              <w:t>Lifecare</w:t>
            </w:r>
            <w:proofErr w:type="spellEnd"/>
            <w:r>
              <w:t>- järjestelmään.</w:t>
            </w:r>
            <w:r w:rsidR="00105AE9">
              <w:t xml:space="preserve"> </w:t>
            </w:r>
            <w:r w:rsidR="00105AE9" w:rsidRPr="00264222">
              <w:t xml:space="preserve">Potilaan henkilöllisyys, </w:t>
            </w:r>
            <w:r w:rsidR="00105AE9">
              <w:t xml:space="preserve">ensisijainen </w:t>
            </w:r>
            <w:r w:rsidR="00105AE9" w:rsidRPr="00264222">
              <w:t>yhteyshenkilö ja asiakastietojen luovuttamista koskeva luovutuslupa, suostumus tai kielto tarkistetaan hoitojakson alkaessa.</w:t>
            </w:r>
            <w:r w:rsidR="00105AE9">
              <w:t xml:space="preserve"> Potilaalta tulee tarkistaa myös sote-suostumus.</w:t>
            </w:r>
            <w:r>
              <w:t xml:space="preserve"> Potilaan voinnista keskustellaan pääasiassa yhteyshenkilön kanssa. </w:t>
            </w:r>
          </w:p>
          <w:p w14:paraId="0A06EE8C" w14:textId="77777777" w:rsidR="00105AE9" w:rsidRDefault="00105AE9" w:rsidP="00603A6C">
            <w:pPr>
              <w:pStyle w:val="Leipteksti"/>
              <w:numPr>
                <w:ilvl w:val="0"/>
                <w:numId w:val="34"/>
              </w:numPr>
            </w:pPr>
            <w:r>
              <w:t>Potilaan hoitotahto selvitetään myös mahdollisuuksien mukaan.</w:t>
            </w:r>
          </w:p>
          <w:p w14:paraId="2001B758" w14:textId="6E253B3D" w:rsidR="00603A6C" w:rsidRDefault="00105AE9" w:rsidP="00603A6C">
            <w:pPr>
              <w:pStyle w:val="Leipteksti"/>
              <w:numPr>
                <w:ilvl w:val="0"/>
                <w:numId w:val="34"/>
              </w:numPr>
            </w:pPr>
            <w:r>
              <w:t xml:space="preserve">Osastonlääkärin vastaa potilaan hoidosta. Osastolle tullessa laaditaan hoitosuunnitelma, jonka mukaan hoitoa toteutetaan. Hoitosuunnitelman sisältöä päivittäin ja tarvittaessa päivitetään lääkärinkierrolla ja tarvittaessa päivystävän lääkärin toimesta. Osastolla hoitajan seuraavat potilaan vointia, tekevät tarvittavat mittaukset ja raportoi voinnin muutoksista niin suullisesti kuin kirjallisesti. </w:t>
            </w:r>
          </w:p>
          <w:p w14:paraId="27D938E2" w14:textId="77777777" w:rsidR="00603A6C" w:rsidRDefault="00603A6C" w:rsidP="00603A6C">
            <w:pPr>
              <w:pStyle w:val="Leipteksti"/>
              <w:ind w:left="720"/>
            </w:pPr>
          </w:p>
          <w:p w14:paraId="0DBA47B3" w14:textId="4065F28A" w:rsidR="00603A6C" w:rsidRDefault="00105AE9" w:rsidP="00603A6C">
            <w:pPr>
              <w:pStyle w:val="Leipteksti"/>
              <w:numPr>
                <w:ilvl w:val="0"/>
                <w:numId w:val="34"/>
              </w:numPr>
            </w:pPr>
            <w:r>
              <w:t xml:space="preserve">Hoito lähtee asiakkaan tarpeesta ja se toteutetaan yksilöllisen hoitosuunnitelman mukaan. Potilaalle annetaan mahdollisuus osallistua hoidon suunnitteluun. Hoito toteutetaan moniammatillisessa yhteistyössä potilaan, läheisen, fysioterapian, sosiaalityön sekä muiden tukipalveluiden, kotisairaalan, kotiutumisen tuen ja kotihoidon kanssa. Tarvittaessa mukaan otetaan myös erikoissairaanhoito. Yksikössä pidetään moniammatillinen viikkopalaveri, jossa suunnitellaan potilaan jatkohoitoa. </w:t>
            </w:r>
          </w:p>
          <w:p w14:paraId="4BB211F4" w14:textId="77777777" w:rsidR="00105AE9" w:rsidRDefault="00105AE9" w:rsidP="00603A6C">
            <w:pPr>
              <w:pStyle w:val="Leipteksti"/>
              <w:numPr>
                <w:ilvl w:val="0"/>
                <w:numId w:val="34"/>
              </w:numPr>
            </w:pPr>
            <w:r>
              <w:t>Kotiutushoitaja aloittaa potilaan kotiutumisen suunnittelun jo tulovaiheessa. Kotiutushoitaja työskentelee arkiaamuissa. Kotiutustilanteessa kotiutushoitaja antaa potilaalle tai omaiselle kirjallisen yhteenvedon hoidosta</w:t>
            </w:r>
            <w:r w:rsidR="00603A6C">
              <w:t xml:space="preserve"> sekä lääkärin päivittämän lääkelistan. Hän on myös yhteydessä potilaan hoitoon osallistuviin tahoihin. </w:t>
            </w:r>
          </w:p>
          <w:p w14:paraId="5F42C356" w14:textId="44BE78C8" w:rsidR="00603A6C" w:rsidRDefault="00603A6C" w:rsidP="00603A6C">
            <w:pPr>
              <w:pStyle w:val="Leipteksti"/>
              <w:numPr>
                <w:ilvl w:val="0"/>
                <w:numId w:val="34"/>
              </w:numPr>
            </w:pPr>
            <w:r>
              <w:lastRenderedPageBreak/>
              <w:t>Mikäli potilas poistuu vastoin hoitavan lääkärin tahtoa, allekirjoittaa hän Poistuminen omalla luvalla- lomakkeen</w:t>
            </w:r>
          </w:p>
        </w:tc>
      </w:tr>
      <w:bookmarkEnd w:id="18"/>
    </w:tbl>
    <w:p w14:paraId="24A70CB4" w14:textId="77777777" w:rsidR="007F563C" w:rsidRPr="007F563C" w:rsidRDefault="007F563C" w:rsidP="007F563C">
      <w:pPr>
        <w:pStyle w:val="Leipteksti"/>
      </w:pPr>
    </w:p>
    <w:p w14:paraId="427E8108" w14:textId="6B41B72D" w:rsidR="00603A6C" w:rsidRDefault="00603A6C" w:rsidP="00603A6C">
      <w:pPr>
        <w:pStyle w:val="Otsikko2"/>
      </w:pPr>
      <w:bookmarkStart w:id="19" w:name="_Toc218063603"/>
      <w:r>
        <w:t>Muistutusmenettely, potilasasiamies</w:t>
      </w:r>
      <w:bookmarkEnd w:id="19"/>
    </w:p>
    <w:tbl>
      <w:tblPr>
        <w:tblStyle w:val="TaulukkoRuudukko"/>
        <w:tblW w:w="0" w:type="auto"/>
        <w:tblLook w:val="04A0" w:firstRow="1" w:lastRow="0" w:firstColumn="1" w:lastColumn="0" w:noHBand="0" w:noVBand="1"/>
      </w:tblPr>
      <w:tblGrid>
        <w:gridCol w:w="10195"/>
      </w:tblGrid>
      <w:tr w:rsidR="00603A6C" w14:paraId="71E012DE" w14:textId="77777777" w:rsidTr="002775BA">
        <w:tc>
          <w:tcPr>
            <w:tcW w:w="10195" w:type="dxa"/>
          </w:tcPr>
          <w:p w14:paraId="5EE92B82" w14:textId="77777777" w:rsidR="00603A6C" w:rsidRDefault="00603A6C" w:rsidP="002775BA">
            <w:pPr>
              <w:pStyle w:val="Leipteksti"/>
              <w:ind w:left="720"/>
            </w:pPr>
          </w:p>
          <w:p w14:paraId="1CD4A7BD" w14:textId="77777777" w:rsidR="00603A6C" w:rsidRDefault="00603A6C" w:rsidP="00F2202C">
            <w:pPr>
              <w:pStyle w:val="Leipteksti"/>
              <w:numPr>
                <w:ilvl w:val="0"/>
                <w:numId w:val="34"/>
              </w:numPr>
            </w:pPr>
            <w:r w:rsidRPr="00880A9B">
              <w:t>Potilaalla on lakisääteinen oikeus laadultaan hyvään palveluun ja hoitoon sekä hyvään kohteluun ilman syrjintää palvelun/hoidon toteuttajilta. Potilasta on kohdeltava hänen ihmisarvoaan loukkaamatta sekä hänen vakaumustaan ja yksityisyyttään kunnioittaen.</w:t>
            </w:r>
          </w:p>
          <w:p w14:paraId="1E3CCDCA" w14:textId="77777777" w:rsidR="00603A6C" w:rsidRDefault="00603A6C" w:rsidP="00F2202C">
            <w:pPr>
              <w:pStyle w:val="Leipteksti"/>
              <w:numPr>
                <w:ilvl w:val="0"/>
                <w:numId w:val="34"/>
              </w:numPr>
            </w:pPr>
            <w:r w:rsidRPr="00880A9B">
              <w:t>Laki potilaan asemasta ja oikeu</w:t>
            </w:r>
            <w:r>
              <w:t>ksista</w:t>
            </w:r>
            <w:r w:rsidRPr="00880A9B">
              <w:t xml:space="preserve"> edellyttää, että jokaisessa terveydenhuollon toimintayksikössä on potilasasiamies</w:t>
            </w:r>
            <w:r>
              <w:t xml:space="preserve"> ja sosiaaliasiamies. </w:t>
            </w:r>
            <w:r w:rsidRPr="00880A9B">
              <w:t>Sosiaaliasiamies neuvoo ja ohjaa asiakkaita sosiaalihuollon ja varhaiskasvatukseen liittyvissä asioissa. Potilasasiamieheen ja sosiaaliasiamieheen voi ottaa yhteyttä puhelimitse puhelinaikoina ja sopia tarvittaessa tapaamisesta. Nämä palvelut ovat luottamuksellisia ja maksuttomia. Yksiköstä löytyy yhteystiedot ilmoitustaululta tai henkilökunnalta.</w:t>
            </w:r>
          </w:p>
          <w:p w14:paraId="201FB6F4" w14:textId="77777777" w:rsidR="00603A6C" w:rsidRDefault="00603A6C" w:rsidP="00F2202C">
            <w:pPr>
              <w:pStyle w:val="Leipteksti"/>
              <w:numPr>
                <w:ilvl w:val="0"/>
                <w:numId w:val="34"/>
              </w:numPr>
            </w:pPr>
            <w:r w:rsidRPr="00880A9B">
              <w:t>Kohteluunsa tyytymättömällä potilaalla on oikeus tehdä muistutus toimintayksikön vastuuhenkilölle tai vastaavalle johtajalle. Muistutuksen voi tehdä myös hänen laillinen edustajansa, omai</w:t>
            </w:r>
            <w:r>
              <w:t>nen</w:t>
            </w:r>
            <w:r w:rsidRPr="00880A9B">
              <w:t xml:space="preserve"> tai muu läheinen.</w:t>
            </w:r>
          </w:p>
          <w:p w14:paraId="4FAB651F" w14:textId="77777777" w:rsidR="00603A6C" w:rsidRDefault="00603A6C" w:rsidP="00F2202C">
            <w:pPr>
              <w:pStyle w:val="Leipteksti"/>
              <w:numPr>
                <w:ilvl w:val="0"/>
                <w:numId w:val="34"/>
              </w:numPr>
            </w:pPr>
            <w:r>
              <w:t xml:space="preserve">Yksikössä ei hyväksytä potilaan epäasiallista kohtelua. </w:t>
            </w:r>
          </w:p>
          <w:p w14:paraId="390F08CE" w14:textId="3160907F" w:rsidR="00603A6C" w:rsidRDefault="00603A6C" w:rsidP="00F2202C">
            <w:pPr>
              <w:pStyle w:val="Leipteksti"/>
              <w:numPr>
                <w:ilvl w:val="0"/>
                <w:numId w:val="34"/>
              </w:numPr>
            </w:pPr>
            <w:r>
              <w:t xml:space="preserve">Mikäli epäasiallista kohtelua havaitaan, käsitellään tilanteet ensisijaisesti esihenkilön ja työntekijän kesken. </w:t>
            </w:r>
          </w:p>
          <w:p w14:paraId="4897048A" w14:textId="03DC8956" w:rsidR="00603A6C" w:rsidRDefault="00603A6C" w:rsidP="00F2202C">
            <w:pPr>
              <w:pStyle w:val="Leipteksti"/>
              <w:numPr>
                <w:ilvl w:val="0"/>
                <w:numId w:val="34"/>
              </w:numPr>
            </w:pPr>
            <w:r>
              <w:t>Yksikön on käsiteltävä muistutus asianmukaisesti ja annettava kirjallinen vastaus kohtuullisessa ajassa.</w:t>
            </w:r>
          </w:p>
          <w:p w14:paraId="78256321" w14:textId="77777777" w:rsidR="00603A6C" w:rsidRDefault="00603A6C" w:rsidP="00F2202C">
            <w:pPr>
              <w:pStyle w:val="Leipteksti"/>
              <w:numPr>
                <w:ilvl w:val="0"/>
                <w:numId w:val="34"/>
              </w:numPr>
            </w:pPr>
            <w:r w:rsidRPr="00603A6C">
              <w:t xml:space="preserve">Muistutus tehdään pääsääntöisesti kirjallisesti. Muistutuksen tekemisellä ei ole määräaikaa. Potilaslain mukaan kirjallinen muistutus osoitetaan HVA johtajaylilääkärille, lääketieteen </w:t>
            </w:r>
            <w:proofErr w:type="spellStart"/>
            <w:r w:rsidRPr="00603A6C">
              <w:t>professiojohtajalle</w:t>
            </w:r>
            <w:proofErr w:type="spellEnd"/>
            <w:r w:rsidRPr="00603A6C">
              <w:t xml:space="preserve"> ja sosiaalihuollon asiakaslain mukainen kirjallinen muistutus osoitetaan HVA sosiaalijohtajalle, sosiaalihuollon </w:t>
            </w:r>
            <w:proofErr w:type="spellStart"/>
            <w:r w:rsidRPr="00603A6C">
              <w:t>professiojohtajalle</w:t>
            </w:r>
            <w:proofErr w:type="spellEnd"/>
            <w:r w:rsidRPr="00603A6C">
              <w:t xml:space="preserve">. Lomake lähetetään osoitteeseen; Etelä-Pohjanmaan hyvinvointialue, Kirjaamo, </w:t>
            </w:r>
            <w:proofErr w:type="spellStart"/>
            <w:r w:rsidRPr="00603A6C">
              <w:t>Hanneksenrinne</w:t>
            </w:r>
            <w:proofErr w:type="spellEnd"/>
            <w:r w:rsidRPr="00603A6C">
              <w:t xml:space="preserve"> 7, 60220 SEINÄJOKI</w:t>
            </w:r>
          </w:p>
          <w:p w14:paraId="100E9FF7" w14:textId="60D9F1F6" w:rsidR="00F2202C" w:rsidRDefault="00F2202C" w:rsidP="00F2202C">
            <w:pPr>
              <w:pStyle w:val="Leipteksti"/>
              <w:numPr>
                <w:ilvl w:val="0"/>
                <w:numId w:val="34"/>
              </w:numPr>
            </w:pPr>
            <w:r w:rsidRPr="00880A9B">
              <w:t>Potilasasiamiehen yhteystiedot</w:t>
            </w:r>
            <w:r>
              <w:t>:</w:t>
            </w:r>
          </w:p>
          <w:p w14:paraId="086E3DBC" w14:textId="7F148826" w:rsidR="00F2202C" w:rsidRDefault="00F2202C" w:rsidP="00F2202C">
            <w:pPr>
              <w:pStyle w:val="Leipteksti"/>
              <w:numPr>
                <w:ilvl w:val="1"/>
                <w:numId w:val="34"/>
              </w:numPr>
            </w:pPr>
            <w:r>
              <w:t>puh. 06-4154111</w:t>
            </w:r>
          </w:p>
          <w:p w14:paraId="339A2F9F" w14:textId="206B17DD" w:rsidR="00F2202C" w:rsidRDefault="00F2202C" w:rsidP="00F2202C">
            <w:pPr>
              <w:pStyle w:val="Leipteksti"/>
              <w:numPr>
                <w:ilvl w:val="1"/>
                <w:numId w:val="34"/>
              </w:numPr>
            </w:pPr>
            <w:r w:rsidRPr="00880A9B">
              <w:t>Puhelinajat: ma 12.30–13.30, ti, to ja pe 8.30–10.00</w:t>
            </w:r>
          </w:p>
          <w:p w14:paraId="3D21B36A" w14:textId="77777777" w:rsidR="00F2202C" w:rsidRDefault="00F2202C" w:rsidP="00F2202C">
            <w:pPr>
              <w:pStyle w:val="Leipteksti"/>
              <w:numPr>
                <w:ilvl w:val="1"/>
                <w:numId w:val="34"/>
              </w:numPr>
            </w:pPr>
            <w:r w:rsidRPr="00880A9B">
              <w:t xml:space="preserve">Sähköisesti yhteyttä voi ottaa </w:t>
            </w:r>
            <w:proofErr w:type="spellStart"/>
            <w:r w:rsidRPr="00880A9B">
              <w:t>Hyviksen</w:t>
            </w:r>
            <w:proofErr w:type="spellEnd"/>
            <w:r w:rsidRPr="00880A9B">
              <w:t xml:space="preserve"> kautta</w:t>
            </w:r>
          </w:p>
          <w:p w14:paraId="02437B5B" w14:textId="20C1C4C1" w:rsidR="00F2202C" w:rsidRDefault="0069129A" w:rsidP="00F2202C">
            <w:pPr>
              <w:pStyle w:val="Leipteksti"/>
              <w:numPr>
                <w:ilvl w:val="0"/>
                <w:numId w:val="34"/>
              </w:numPr>
            </w:pPr>
            <w:r w:rsidRPr="0069129A">
              <w:t xml:space="preserve">Potilasvahingon tapahtuessa on yksikössä välittömästi tehtävä lisävahingot estävät toimenpiteet, </w:t>
            </w:r>
            <w:proofErr w:type="spellStart"/>
            <w:r w:rsidRPr="0069129A">
              <w:t>HaiPro</w:t>
            </w:r>
            <w:proofErr w:type="spellEnd"/>
            <w:r w:rsidRPr="0069129A">
              <w:t xml:space="preserve">-ilmoitus, informoitava potilasta ja/tai omaista sekä tehtävä tarvittavat </w:t>
            </w:r>
            <w:r w:rsidRPr="0069129A">
              <w:lastRenderedPageBreak/>
              <w:t>merkinnät potilas</w:t>
            </w:r>
            <w:r>
              <w:t>asiakirjoihin yksityiskohtaisesti</w:t>
            </w:r>
            <w:r w:rsidRPr="0069129A">
              <w:t>.</w:t>
            </w:r>
            <w:r>
              <w:t xml:space="preserve"> Merkinnät tulee kirjata välittömästi vahinkotapahtuman jälkeen.</w:t>
            </w:r>
            <w:r w:rsidRPr="0069129A">
              <w:t xml:space="preserve"> Mahdolliset lisäilmoitukset ja selvitykset hoidetaan tapauskohtaisesti.</w:t>
            </w:r>
          </w:p>
        </w:tc>
      </w:tr>
    </w:tbl>
    <w:p w14:paraId="6A5D0DA4" w14:textId="77777777" w:rsidR="00603A6C" w:rsidRDefault="00603A6C" w:rsidP="00247A68">
      <w:pPr>
        <w:pStyle w:val="Leipteksti"/>
        <w:ind w:left="0"/>
      </w:pPr>
    </w:p>
    <w:p w14:paraId="6E5234C6" w14:textId="521DA071" w:rsidR="0069129A" w:rsidRDefault="0069129A" w:rsidP="0069129A">
      <w:pPr>
        <w:pStyle w:val="Otsikko2"/>
      </w:pPr>
      <w:bookmarkStart w:id="20" w:name="_Toc218063604"/>
      <w:r>
        <w:t>Rajoitteiden ja pakotteiden käyttö</w:t>
      </w:r>
      <w:bookmarkEnd w:id="20"/>
    </w:p>
    <w:p w14:paraId="405EA946" w14:textId="77777777" w:rsidR="0069129A" w:rsidRPr="0069129A" w:rsidRDefault="0069129A" w:rsidP="0069129A">
      <w:pPr>
        <w:pStyle w:val="Leipteksti"/>
      </w:pPr>
    </w:p>
    <w:tbl>
      <w:tblPr>
        <w:tblStyle w:val="TaulukkoRuudukko"/>
        <w:tblW w:w="0" w:type="auto"/>
        <w:tblLook w:val="04A0" w:firstRow="1" w:lastRow="0" w:firstColumn="1" w:lastColumn="0" w:noHBand="0" w:noVBand="1"/>
      </w:tblPr>
      <w:tblGrid>
        <w:gridCol w:w="10195"/>
      </w:tblGrid>
      <w:tr w:rsidR="0069129A" w14:paraId="7DF1C5B7" w14:textId="77777777" w:rsidTr="002775BA">
        <w:tc>
          <w:tcPr>
            <w:tcW w:w="10195" w:type="dxa"/>
          </w:tcPr>
          <w:p w14:paraId="0CC69863" w14:textId="77777777" w:rsidR="0069129A" w:rsidRDefault="0069129A" w:rsidP="002775BA">
            <w:pPr>
              <w:pStyle w:val="Leipteksti"/>
              <w:ind w:left="720"/>
            </w:pPr>
          </w:p>
          <w:p w14:paraId="1FB54C44" w14:textId="77777777" w:rsidR="0069129A" w:rsidRDefault="0069129A" w:rsidP="0069129A">
            <w:pPr>
              <w:pStyle w:val="Leipteksti"/>
              <w:numPr>
                <w:ilvl w:val="0"/>
                <w:numId w:val="34"/>
              </w:numPr>
            </w:pPr>
            <w:r>
              <w:t xml:space="preserve">Potilaan rajoittamista koskevat rajoituspäätökset tekee aina lääkäri. </w:t>
            </w:r>
          </w:p>
          <w:p w14:paraId="782001A0" w14:textId="77777777" w:rsidR="0069129A" w:rsidRDefault="0069129A" w:rsidP="0069129A">
            <w:pPr>
              <w:pStyle w:val="Leipteksti"/>
              <w:numPr>
                <w:ilvl w:val="0"/>
                <w:numId w:val="34"/>
              </w:numPr>
            </w:pPr>
            <w:r>
              <w:t xml:space="preserve">Päätökset harkitaan aina yksilöllisesti ja potilaskohtaisesti, sekä rajoituspäätöstä arvioidaan päivittäin. </w:t>
            </w:r>
          </w:p>
          <w:p w14:paraId="51EC9C6B" w14:textId="77777777" w:rsidR="0069129A" w:rsidRDefault="0069129A" w:rsidP="0069129A">
            <w:pPr>
              <w:pStyle w:val="Leipteksti"/>
              <w:numPr>
                <w:ilvl w:val="0"/>
                <w:numId w:val="34"/>
              </w:numPr>
            </w:pPr>
            <w:r w:rsidRPr="009F5299">
              <w:t>Henkilöstöllä on selkeät toimintaohjeet rajoitustoimenpiteiden tarpeen arvioinnista ja käytöstä. Rajoituspäätökset suoritetaan turvallisesti ja potilaan ihmisarvoa kunnioittaen.</w:t>
            </w:r>
          </w:p>
          <w:p w14:paraId="7692C05C" w14:textId="62FE5415" w:rsidR="0069129A" w:rsidRDefault="0069129A" w:rsidP="0069129A">
            <w:pPr>
              <w:pStyle w:val="Leipteksti"/>
              <w:numPr>
                <w:ilvl w:val="0"/>
                <w:numId w:val="34"/>
              </w:numPr>
            </w:pPr>
            <w:r>
              <w:t xml:space="preserve"> </w:t>
            </w:r>
            <w:r w:rsidRPr="009F5299">
              <w:t>Henkilökunta on perehdytetty asianmukaisesti rajoitteisiin liittyviin lakeihin sekä toiminta</w:t>
            </w:r>
            <w:r>
              <w:t xml:space="preserve"> </w:t>
            </w:r>
            <w:r w:rsidRPr="009F5299">
              <w:t>ja kirjaamisohjeisiin rajoitustoimenpiteiden a</w:t>
            </w:r>
            <w:r>
              <w:t>ikana.</w:t>
            </w:r>
          </w:p>
          <w:p w14:paraId="549547D6" w14:textId="3016DF4B" w:rsidR="0069129A" w:rsidRDefault="0069129A" w:rsidP="0069129A">
            <w:pPr>
              <w:pStyle w:val="Leipteksti"/>
              <w:numPr>
                <w:ilvl w:val="0"/>
                <w:numId w:val="34"/>
              </w:numPr>
            </w:pPr>
            <w:r>
              <w:t>Ohjeistus löytyy hoitajien kansliast</w:t>
            </w:r>
            <w:r w:rsidR="00FD73CA">
              <w:t>a</w:t>
            </w:r>
          </w:p>
        </w:tc>
      </w:tr>
    </w:tbl>
    <w:p w14:paraId="5281881C" w14:textId="2A3BD3E2" w:rsidR="0069129A" w:rsidRDefault="0069129A" w:rsidP="00247A68">
      <w:pPr>
        <w:pStyle w:val="Leipteksti"/>
        <w:ind w:left="0"/>
      </w:pPr>
    </w:p>
    <w:p w14:paraId="4C262308" w14:textId="77777777" w:rsidR="0069129A" w:rsidRDefault="0069129A" w:rsidP="00247A68">
      <w:pPr>
        <w:pStyle w:val="Leipteksti"/>
        <w:ind w:left="0"/>
      </w:pPr>
    </w:p>
    <w:p w14:paraId="2869860D" w14:textId="77777777" w:rsidR="000236CD" w:rsidRDefault="000236CD">
      <w:pPr>
        <w:spacing w:line="240" w:lineRule="auto"/>
        <w:rPr>
          <w:rFonts w:eastAsiaTheme="majorEastAsia" w:cs="Times New Roman (Otsikot, muut"/>
          <w:b/>
          <w:sz w:val="24"/>
          <w:szCs w:val="32"/>
        </w:rPr>
      </w:pPr>
      <w:r>
        <w:br w:type="page"/>
      </w:r>
    </w:p>
    <w:p w14:paraId="005F427B" w14:textId="7817140F" w:rsidR="0069129A" w:rsidRDefault="00FD73CA" w:rsidP="00FD73CA">
      <w:pPr>
        <w:pStyle w:val="Otsikko1"/>
      </w:pPr>
      <w:bookmarkStart w:id="21" w:name="_Toc218063605"/>
      <w:r>
        <w:lastRenderedPageBreak/>
        <w:t>Terveydenhuollon laitteet ja tarvikkeet</w:t>
      </w:r>
      <w:bookmarkEnd w:id="21"/>
    </w:p>
    <w:tbl>
      <w:tblPr>
        <w:tblStyle w:val="TaulukkoRuudukko"/>
        <w:tblW w:w="0" w:type="auto"/>
        <w:tblLook w:val="04A0" w:firstRow="1" w:lastRow="0" w:firstColumn="1" w:lastColumn="0" w:noHBand="0" w:noVBand="1"/>
      </w:tblPr>
      <w:tblGrid>
        <w:gridCol w:w="10195"/>
      </w:tblGrid>
      <w:tr w:rsidR="0069129A" w14:paraId="4506AF8D" w14:textId="77777777" w:rsidTr="002775BA">
        <w:tc>
          <w:tcPr>
            <w:tcW w:w="10195" w:type="dxa"/>
          </w:tcPr>
          <w:p w14:paraId="53CD5660" w14:textId="3B3A89C2" w:rsidR="00CC5912" w:rsidRDefault="00CC5912" w:rsidP="00CC5912">
            <w:pPr>
              <w:pStyle w:val="Leipteksti"/>
              <w:numPr>
                <w:ilvl w:val="0"/>
                <w:numId w:val="40"/>
              </w:numPr>
            </w:pPr>
            <w:r>
              <w:t>Yksikön lääkinnällisiä laitteita ovat apuvälineet, kuten EVA-telineet ja rollaattorit ja pyörätuolit. Suihkulavereita ja suihkutuoleja. Henkilövaaka, siirrettävä potilasnosturi, kattonosturi, potilassängyt, apupöydät ja -tasot, ilmapatjat. Imulaite (siirrettävä), seinähappi, verenpainemittarit, kuumemittarit, verensokerimittarit, happisaturaatiomittarit, kipupumppu (CADD-</w:t>
            </w:r>
            <w:proofErr w:type="spellStart"/>
            <w:r>
              <w:t>Legacy</w:t>
            </w:r>
            <w:proofErr w:type="spellEnd"/>
            <w:r>
              <w:t xml:space="preserve"> ja CADD-</w:t>
            </w:r>
            <w:proofErr w:type="spellStart"/>
            <w:r>
              <w:t>Solis</w:t>
            </w:r>
            <w:proofErr w:type="spellEnd"/>
            <w:r>
              <w:t>), sekä suojakaappi (lääkehuoneessa). EKG- laite sekä defibrillaattori.</w:t>
            </w:r>
          </w:p>
          <w:p w14:paraId="2B1C43B2" w14:textId="0CED3ADE" w:rsidR="00CC5912" w:rsidRDefault="00CC5912" w:rsidP="00CC5912">
            <w:pPr>
              <w:pStyle w:val="Leipteksti"/>
              <w:numPr>
                <w:ilvl w:val="0"/>
                <w:numId w:val="40"/>
              </w:numPr>
            </w:pPr>
            <w:r>
              <w:t xml:space="preserve">ICT- laitteiden laiterekisteriä ylläpitää tietohallinto. Siivous- ja laitoshuollon koneiden </w:t>
            </w:r>
            <w:proofErr w:type="spellStart"/>
            <w:r>
              <w:t>laitereksteriä</w:t>
            </w:r>
            <w:proofErr w:type="spellEnd"/>
            <w:r>
              <w:t xml:space="preserve"> ylläpitää huoltoteknikko ja siivoustyön esihenkilö. Muista laitteista, esim. </w:t>
            </w:r>
            <w:proofErr w:type="spellStart"/>
            <w:r>
              <w:t>rollaatori</w:t>
            </w:r>
            <w:proofErr w:type="spellEnd"/>
            <w:r>
              <w:t>, sängyt yms. pitää osaston laitevastaavat.</w:t>
            </w:r>
          </w:p>
          <w:p w14:paraId="077781C3" w14:textId="77777777" w:rsidR="00CC5912" w:rsidRDefault="00CC5912" w:rsidP="00CC5912">
            <w:pPr>
              <w:pStyle w:val="Leipteksti"/>
              <w:numPr>
                <w:ilvl w:val="0"/>
                <w:numId w:val="40"/>
              </w:numPr>
            </w:pPr>
            <w:r>
              <w:t xml:space="preserve">Yksikössä on käytössä LifeCare- potilastietojärjestelmä, joka on myös käytössä muissa hyvinvointialueen yksiköissä. Potilassiirtoja koskien hyvinvointialueella käytetään UOMA-järjestelmää. </w:t>
            </w:r>
          </w:p>
          <w:p w14:paraId="3556A6F3" w14:textId="77777777" w:rsidR="00CC5912" w:rsidRDefault="00CC5912" w:rsidP="00CC5912">
            <w:pPr>
              <w:pStyle w:val="Leipteksti"/>
              <w:numPr>
                <w:ilvl w:val="0"/>
                <w:numId w:val="40"/>
              </w:numPr>
            </w:pPr>
            <w:r>
              <w:t xml:space="preserve">Työyksikössä perehdytetään työntekijät ja opiskelijat käyttämään lääkinnällisiä laitteita, tietojärjestelmiä ja teknologisia laitteita asianmukaisesti heti työsuhteen alussa. Viiden (5) vuoden välein suoritettavaan tietoturva- koulutukseen sisältyy muun muassa potilaiden asianmukainen henkilötietojen käsittely potilastietojärjestelmissä. </w:t>
            </w:r>
          </w:p>
          <w:p w14:paraId="2E4C9574" w14:textId="77777777" w:rsidR="00CC5912" w:rsidRDefault="00CC5912" w:rsidP="00CC5912">
            <w:pPr>
              <w:pStyle w:val="Leipteksti"/>
              <w:numPr>
                <w:ilvl w:val="0"/>
                <w:numId w:val="40"/>
              </w:numPr>
            </w:pPr>
            <w:r>
              <w:t xml:space="preserve">Henkilöstö suorittaa työsuhteen alussa Oppiportin laiteturvallisuus koulutuksen. </w:t>
            </w:r>
          </w:p>
          <w:p w14:paraId="0EB9C400" w14:textId="7F079675" w:rsidR="00CC5912" w:rsidRDefault="00CC5912" w:rsidP="00CC5912">
            <w:pPr>
              <w:pStyle w:val="Leipteksti"/>
              <w:numPr>
                <w:ilvl w:val="0"/>
                <w:numId w:val="40"/>
              </w:numPr>
            </w:pPr>
            <w:r>
              <w:t xml:space="preserve">Fimean </w:t>
            </w:r>
            <w:hyperlink r:id="rId18" w:history="1">
              <w:r w:rsidR="00875490" w:rsidRPr="00875490">
                <w:rPr>
                  <w:rStyle w:val="Hyperlinkki"/>
                  <w:sz w:val="20"/>
                </w:rPr>
                <w:t>Lääkinnälliset laitteet - Fimea.fi - Fimea</w:t>
              </w:r>
            </w:hyperlink>
            <w:r w:rsidR="00875490">
              <w:t xml:space="preserve"> </w:t>
            </w:r>
            <w:r>
              <w:t xml:space="preserve">sivuilta löytyy kattavasti tietoa lääkinnällisiin laitteisiin liittyen. Sivujen kautta on myös mahdollista tehdä vaaratapahtumailmoitus. </w:t>
            </w:r>
          </w:p>
          <w:p w14:paraId="153ABFC0" w14:textId="56F06CBA" w:rsidR="00875490" w:rsidRDefault="00875490" w:rsidP="00CC5912">
            <w:pPr>
              <w:pStyle w:val="Leipteksti"/>
              <w:numPr>
                <w:ilvl w:val="0"/>
                <w:numId w:val="40"/>
              </w:numPr>
            </w:pPr>
            <w:r>
              <w:t xml:space="preserve">Lääkinnällisiin laitteisiin liittyvän vaaratilanteen teko onnistuu nyt myös </w:t>
            </w:r>
            <w:proofErr w:type="spellStart"/>
            <w:r>
              <w:t>HaiPro</w:t>
            </w:r>
            <w:proofErr w:type="spellEnd"/>
            <w:r>
              <w:t xml:space="preserve">- järjestelmän kautta. </w:t>
            </w:r>
          </w:p>
          <w:p w14:paraId="25CAF1BD" w14:textId="3922A9C4" w:rsidR="00875490" w:rsidRDefault="00875490" w:rsidP="00CC5912">
            <w:pPr>
              <w:pStyle w:val="Leipteksti"/>
              <w:numPr>
                <w:ilvl w:val="0"/>
                <w:numId w:val="40"/>
              </w:numPr>
            </w:pPr>
            <w:r>
              <w:t>J</w:t>
            </w:r>
            <w:r w:rsidRPr="00875490">
              <w:t>okaisella työntekijällä on velvollisuus ilmoittaa vaaratilanteista tai esimerkiksi rikkinäisestä laitteesta esihenkilölleen tai huolehtia tieto ammattimiehelle, joka voi tarkistaa laitteen kunnon. Viallista tai rikkinäistä laitetta ei saa käyttää ennen kuin se on korjattu, hankittu uusi tai varmistettu että laite on turvallinen käyttää.</w:t>
            </w:r>
          </w:p>
          <w:p w14:paraId="1D5BD2BB" w14:textId="4D291A4D" w:rsidR="00FD73CA" w:rsidRDefault="00CC5912" w:rsidP="00CC5912">
            <w:pPr>
              <w:pStyle w:val="Leipteksti"/>
              <w:numPr>
                <w:ilvl w:val="0"/>
                <w:numId w:val="40"/>
              </w:numPr>
            </w:pPr>
            <w:r>
              <w:t xml:space="preserve">Potilastietojärjestelmiä koskevissa häiriötilanteissa tulee olla yhteydessä aina IT-tukeen sähköisesti intran kautta, tai suoraan puhelimitse. </w:t>
            </w:r>
          </w:p>
          <w:p w14:paraId="080E8DD9" w14:textId="77777777" w:rsidR="00FD73CA" w:rsidRDefault="00FD73CA" w:rsidP="00FD73CA">
            <w:pPr>
              <w:pStyle w:val="Leipteksti"/>
              <w:ind w:left="0"/>
            </w:pPr>
          </w:p>
          <w:p w14:paraId="22A23CE4" w14:textId="41DD9E47" w:rsidR="00FD73CA" w:rsidRDefault="00FD73CA" w:rsidP="00FD73CA">
            <w:pPr>
              <w:pStyle w:val="Leipteksti"/>
              <w:ind w:left="0"/>
            </w:pPr>
          </w:p>
        </w:tc>
      </w:tr>
    </w:tbl>
    <w:p w14:paraId="42DCA9FA" w14:textId="77777777" w:rsidR="0069129A" w:rsidRDefault="0069129A" w:rsidP="00247A68">
      <w:pPr>
        <w:pStyle w:val="Leipteksti"/>
        <w:ind w:left="0"/>
      </w:pPr>
    </w:p>
    <w:p w14:paraId="37DB0F9D" w14:textId="6890F012" w:rsidR="00875490" w:rsidRDefault="00875490" w:rsidP="00875490">
      <w:pPr>
        <w:pStyle w:val="Otsikko1"/>
      </w:pPr>
      <w:bookmarkStart w:id="22" w:name="_Toc218063606"/>
      <w:r>
        <w:lastRenderedPageBreak/>
        <w:t>Lääkitysturvallisuus</w:t>
      </w:r>
      <w:bookmarkEnd w:id="22"/>
    </w:p>
    <w:tbl>
      <w:tblPr>
        <w:tblStyle w:val="TaulukkoRuudukko"/>
        <w:tblW w:w="0" w:type="auto"/>
        <w:tblLook w:val="04A0" w:firstRow="1" w:lastRow="0" w:firstColumn="1" w:lastColumn="0" w:noHBand="0" w:noVBand="1"/>
      </w:tblPr>
      <w:tblGrid>
        <w:gridCol w:w="10195"/>
      </w:tblGrid>
      <w:tr w:rsidR="00875490" w14:paraId="3B0971A7" w14:textId="77777777" w:rsidTr="002775BA">
        <w:tc>
          <w:tcPr>
            <w:tcW w:w="10195" w:type="dxa"/>
          </w:tcPr>
          <w:p w14:paraId="7251D37B" w14:textId="16E892F0" w:rsidR="00875490" w:rsidRDefault="00875490" w:rsidP="00875490">
            <w:pPr>
              <w:pStyle w:val="Leipteksti"/>
              <w:numPr>
                <w:ilvl w:val="0"/>
                <w:numId w:val="40"/>
              </w:numPr>
            </w:pPr>
            <w:bookmarkStart w:id="23" w:name="_Hlk216335153"/>
            <w:r>
              <w:t xml:space="preserve">Osastolla on </w:t>
            </w:r>
            <w:proofErr w:type="spellStart"/>
            <w:r>
              <w:t>STM:n</w:t>
            </w:r>
            <w:proofErr w:type="spellEnd"/>
            <w:r>
              <w:t xml:space="preserve"> turvallinen lääkehoito-oppaan mukainen lääkehoitosuunnitelma, joka on päivitetty 5/2025. Suunnitelma päivitetään säännöllisesti.</w:t>
            </w:r>
          </w:p>
          <w:p w14:paraId="3779E37B" w14:textId="00599657" w:rsidR="00CE0CF3" w:rsidRDefault="00CE0CF3" w:rsidP="00875490">
            <w:pPr>
              <w:pStyle w:val="Leipteksti"/>
              <w:numPr>
                <w:ilvl w:val="0"/>
                <w:numId w:val="40"/>
              </w:numPr>
            </w:pPr>
            <w:r>
              <w:t>Osastonhoitaja vastaa lääkehoitosuunnitelman päivittämisestä yhdessä lääkehuonevastaavien kanssa.</w:t>
            </w:r>
          </w:p>
          <w:p w14:paraId="5E50605D" w14:textId="521AE432" w:rsidR="00CE0CF3" w:rsidRDefault="00CE0CF3" w:rsidP="00875490">
            <w:pPr>
              <w:pStyle w:val="Leipteksti"/>
              <w:numPr>
                <w:ilvl w:val="0"/>
                <w:numId w:val="40"/>
              </w:numPr>
            </w:pPr>
            <w:r>
              <w:t>Lääkehoitosuunnitelma löytyy lääkehuoneesta tulostettuna. Hoitajat ovat kuitanneet lääkehoitosuunnitelmaan perehtymisen lukukuittauksella.</w:t>
            </w:r>
          </w:p>
          <w:p w14:paraId="4BCC4D2F" w14:textId="77777777" w:rsidR="00875490" w:rsidRDefault="00875490" w:rsidP="00875490">
            <w:pPr>
              <w:pStyle w:val="Leipteksti"/>
              <w:numPr>
                <w:ilvl w:val="0"/>
                <w:numId w:val="40"/>
              </w:numPr>
            </w:pPr>
            <w:r>
              <w:t>Suunnitelmassa kuvataan lääkehoidon toteuttamisen riskit ja riskien ennaltaehkäisyyn tähtäävät toimenpiteet.</w:t>
            </w:r>
          </w:p>
          <w:p w14:paraId="6841A93A" w14:textId="77777777" w:rsidR="00875490" w:rsidRDefault="00875490" w:rsidP="00875490">
            <w:pPr>
              <w:pStyle w:val="Leipteksti"/>
              <w:numPr>
                <w:ilvl w:val="0"/>
                <w:numId w:val="40"/>
              </w:numPr>
            </w:pPr>
            <w:r>
              <w:t xml:space="preserve">Lääkehoitovastaavat on nimetty. </w:t>
            </w:r>
          </w:p>
          <w:p w14:paraId="21B76473" w14:textId="0A5C13CA" w:rsidR="00CE0CF3" w:rsidRDefault="00CE0CF3" w:rsidP="00875490">
            <w:pPr>
              <w:pStyle w:val="Leipteksti"/>
              <w:numPr>
                <w:ilvl w:val="0"/>
                <w:numId w:val="40"/>
              </w:numPr>
            </w:pPr>
            <w:r>
              <w:t>Potilaan lääkityksen tarkistaminen hoitoon tullessa, merkitään asiakirjoihin tarkistetuksi</w:t>
            </w:r>
          </w:p>
          <w:p w14:paraId="34DB3D8F" w14:textId="7B15B742" w:rsidR="00CE0CF3" w:rsidRDefault="00CE0CF3" w:rsidP="00875490">
            <w:pPr>
              <w:pStyle w:val="Leipteksti"/>
              <w:numPr>
                <w:ilvl w:val="0"/>
                <w:numId w:val="40"/>
              </w:numPr>
            </w:pPr>
            <w:r>
              <w:t>Lääkkeiden kirjaaminen asianmukaisesta ja seurannan toteutuminen</w:t>
            </w:r>
          </w:p>
          <w:p w14:paraId="181F5FD0" w14:textId="78419F16" w:rsidR="00CE0CF3" w:rsidRDefault="00CE0CF3" w:rsidP="00875490">
            <w:pPr>
              <w:pStyle w:val="Leipteksti"/>
              <w:numPr>
                <w:ilvl w:val="0"/>
                <w:numId w:val="40"/>
              </w:numPr>
            </w:pPr>
            <w:r>
              <w:t>Yksikön N ja PKV- lääkkeiden seuranta, N- lääkkeiden kulutuskorttien täyttö ja seuranta</w:t>
            </w:r>
          </w:p>
          <w:p w14:paraId="7BB37FDC" w14:textId="3AD9DEC0" w:rsidR="00CE0CF3" w:rsidRDefault="00CE0CF3" w:rsidP="00875490">
            <w:pPr>
              <w:pStyle w:val="Leipteksti"/>
              <w:numPr>
                <w:ilvl w:val="0"/>
                <w:numId w:val="40"/>
              </w:numPr>
            </w:pPr>
            <w:r>
              <w:t>Lääkehuoneen ja lääkejääkaapin lämpötilan säännöllinen seurant</w:t>
            </w:r>
            <w:r w:rsidR="003034FE">
              <w:t>a</w:t>
            </w:r>
          </w:p>
          <w:p w14:paraId="43C32815" w14:textId="7A305156" w:rsidR="003034FE" w:rsidRDefault="00CE0CF3" w:rsidP="003034FE">
            <w:pPr>
              <w:pStyle w:val="Leipteksti"/>
              <w:numPr>
                <w:ilvl w:val="0"/>
                <w:numId w:val="40"/>
              </w:numPr>
            </w:pPr>
            <w:r>
              <w:t>Lääkejätteen käsittely</w:t>
            </w:r>
          </w:p>
          <w:p w14:paraId="0C7E99FC" w14:textId="5DD3583E" w:rsidR="00875490" w:rsidRDefault="00875490" w:rsidP="00875490">
            <w:pPr>
              <w:pStyle w:val="Leipteksti"/>
              <w:numPr>
                <w:ilvl w:val="0"/>
                <w:numId w:val="40"/>
              </w:numPr>
            </w:pPr>
            <w:r>
              <w:t>Yhteistyö sairaala-apteekin kanssa</w:t>
            </w:r>
          </w:p>
          <w:p w14:paraId="067E6B32" w14:textId="3DD8FECF" w:rsidR="00875490" w:rsidRDefault="00875490" w:rsidP="00875490">
            <w:pPr>
              <w:pStyle w:val="Leipteksti"/>
              <w:numPr>
                <w:ilvl w:val="0"/>
                <w:numId w:val="40"/>
              </w:numPr>
            </w:pPr>
            <w:r>
              <w:t>Potilaan informoinnin ja neuvonnan toteutuminen</w:t>
            </w:r>
          </w:p>
          <w:p w14:paraId="2CA6295A" w14:textId="141A11B1" w:rsidR="00875490" w:rsidRDefault="00CE0CF3" w:rsidP="00875490">
            <w:pPr>
              <w:pStyle w:val="Leipteksti"/>
              <w:numPr>
                <w:ilvl w:val="0"/>
                <w:numId w:val="40"/>
              </w:numPr>
            </w:pPr>
            <w:r>
              <w:t>O</w:t>
            </w:r>
            <w:r w:rsidRPr="00CE0CF3">
              <w:t>saston henkilökunnalla on kirjalliset, toimintayksikön lääkehoidosta vastaavan lääkärin allekirjoittamat lääkehoitoon oikeuttavat hyvinvointialueen lääkehoidon osaamisen varmistaminen -ohjeen mukaiset lääkehoidon luvat. Luvat uusitaan vähintään 5 vuoden välein</w:t>
            </w:r>
            <w:r w:rsidR="003034FE">
              <w:t>.</w:t>
            </w:r>
          </w:p>
          <w:p w14:paraId="0C51D949" w14:textId="5B103B75" w:rsidR="00CE0CF3" w:rsidRDefault="00CE0CF3" w:rsidP="00875490">
            <w:pPr>
              <w:pStyle w:val="Leipteksti"/>
              <w:numPr>
                <w:ilvl w:val="0"/>
                <w:numId w:val="40"/>
              </w:numPr>
            </w:pPr>
            <w:r>
              <w:t xml:space="preserve">Lääkkeiden haittavaikutuksista ilmoittamisesta on ohje Fimean sivuilla </w:t>
            </w:r>
            <w:hyperlink r:id="rId19" w:history="1">
              <w:r w:rsidRPr="00CE0CF3">
                <w:rPr>
                  <w:rStyle w:val="Hyperlinkki"/>
                  <w:sz w:val="20"/>
                </w:rPr>
                <w:t>Haittavaikutuksista ilmoittaminen - Fimea.fi - Fimea</w:t>
              </w:r>
            </w:hyperlink>
          </w:p>
        </w:tc>
      </w:tr>
      <w:bookmarkEnd w:id="23"/>
    </w:tbl>
    <w:p w14:paraId="0CA07D55" w14:textId="77777777" w:rsidR="00875490" w:rsidRDefault="00875490" w:rsidP="00875490">
      <w:pPr>
        <w:pStyle w:val="Leipteksti"/>
      </w:pPr>
    </w:p>
    <w:p w14:paraId="0F1B1967" w14:textId="77777777" w:rsidR="000236CD" w:rsidRDefault="000236CD">
      <w:pPr>
        <w:spacing w:line="240" w:lineRule="auto"/>
        <w:rPr>
          <w:rFonts w:eastAsiaTheme="majorEastAsia" w:cs="Times New Roman (Otsikot, muut"/>
          <w:b/>
          <w:sz w:val="24"/>
          <w:szCs w:val="32"/>
        </w:rPr>
      </w:pPr>
      <w:r>
        <w:br w:type="page"/>
      </w:r>
    </w:p>
    <w:p w14:paraId="0E53C86F" w14:textId="734DEA1C" w:rsidR="00CE0CF3" w:rsidRDefault="00CE0CF3" w:rsidP="00CE0CF3">
      <w:pPr>
        <w:pStyle w:val="Otsikko1"/>
      </w:pPr>
      <w:bookmarkStart w:id="24" w:name="_Toc218063607"/>
      <w:r>
        <w:lastRenderedPageBreak/>
        <w:t>Hygieniakäytännöt</w:t>
      </w:r>
      <w:bookmarkEnd w:id="24"/>
    </w:p>
    <w:tbl>
      <w:tblPr>
        <w:tblStyle w:val="TaulukkoRuudukko"/>
        <w:tblW w:w="0" w:type="auto"/>
        <w:tblLook w:val="04A0" w:firstRow="1" w:lastRow="0" w:firstColumn="1" w:lastColumn="0" w:noHBand="0" w:noVBand="1"/>
      </w:tblPr>
      <w:tblGrid>
        <w:gridCol w:w="10195"/>
      </w:tblGrid>
      <w:tr w:rsidR="00AE1608" w14:paraId="2C48BC21" w14:textId="77777777" w:rsidTr="002775BA">
        <w:tc>
          <w:tcPr>
            <w:tcW w:w="10195" w:type="dxa"/>
          </w:tcPr>
          <w:p w14:paraId="21A5A822" w14:textId="77777777" w:rsidR="00AE1608" w:rsidRDefault="00AE1608" w:rsidP="00AE1608">
            <w:pPr>
              <w:pStyle w:val="Leipteksti"/>
              <w:numPr>
                <w:ilvl w:val="0"/>
                <w:numId w:val="40"/>
              </w:numPr>
            </w:pPr>
            <w:r>
              <w:t xml:space="preserve">Infektioon liittyviä ohjeita löytyy kattavasti Hyvinvointialueen intrasta </w:t>
            </w:r>
            <w:hyperlink r:id="rId20" w:history="1">
              <w:r w:rsidRPr="00AE1608">
                <w:rPr>
                  <w:rStyle w:val="Hyperlinkki"/>
                  <w:sz w:val="20"/>
                </w:rPr>
                <w:t>Infektio-ohjeet – HYVAEP Intra</w:t>
              </w:r>
            </w:hyperlink>
            <w:r>
              <w:t xml:space="preserve"> Näiltä sivuilta löytyy niin potilasta kuin henkilökuntaa koskevat ohjeet.</w:t>
            </w:r>
          </w:p>
          <w:p w14:paraId="6DC04974" w14:textId="77777777" w:rsidR="00080551" w:rsidRDefault="00080551" w:rsidP="00080551">
            <w:pPr>
              <w:pStyle w:val="Leipteksti"/>
              <w:numPr>
                <w:ilvl w:val="0"/>
                <w:numId w:val="40"/>
              </w:numPr>
            </w:pPr>
            <w:r>
              <w:t>Osastolla hoitajat suorittavat Oppiportissa Infektioiden torjunta- verkkokurssin</w:t>
            </w:r>
          </w:p>
          <w:p w14:paraId="120AC5ED" w14:textId="6269BA58" w:rsidR="00080551" w:rsidRDefault="00080551" w:rsidP="00080551">
            <w:pPr>
              <w:pStyle w:val="Leipteksti"/>
              <w:numPr>
                <w:ilvl w:val="0"/>
                <w:numId w:val="40"/>
              </w:numPr>
            </w:pPr>
            <w:r>
              <w:t xml:space="preserve">Osastolla hoitajat ja muu hoitoon osallistuva henkilökunta käyttää asianmukaisia suojavaatteita </w:t>
            </w:r>
          </w:p>
          <w:p w14:paraId="03ADDFF3" w14:textId="77777777" w:rsidR="00AE1608" w:rsidRDefault="00AE1608" w:rsidP="00AE1608">
            <w:pPr>
              <w:pStyle w:val="Leipteksti"/>
              <w:numPr>
                <w:ilvl w:val="0"/>
                <w:numId w:val="40"/>
              </w:numPr>
            </w:pPr>
            <w:r>
              <w:t>Päivittäiseen potilaan hygieniaan kuuluvat pesut, intiimihygieniasta huolehtiminen, suuhygienia, parranajo sekä ihon, hiusten ja kynsien hoito. Potilasta ohjataan itsenäiseen tekemiseen, tarvittaessa avustetaan ja ohjataan.</w:t>
            </w:r>
          </w:p>
          <w:p w14:paraId="7D427D0D" w14:textId="77777777" w:rsidR="00AE1608" w:rsidRDefault="00AE1608" w:rsidP="00AE1608">
            <w:pPr>
              <w:pStyle w:val="Leipteksti"/>
              <w:numPr>
                <w:ilvl w:val="0"/>
                <w:numId w:val="40"/>
              </w:numPr>
            </w:pPr>
            <w:r>
              <w:t>Potilaan vaatetuksen siisteydestä huolehditaan. Osastolla käytetään sairaalan potilasvaatteita. Mikäli potilaan omat vaatteet ovat likaiset, pyydetään omaisia viemään vaatteet kotiin pesuun ja tuomaan kotiutumista varten puhtaat vaatteet.</w:t>
            </w:r>
          </w:p>
          <w:p w14:paraId="0F21256D" w14:textId="2652F07A" w:rsidR="00AE1608" w:rsidRDefault="00AE1608" w:rsidP="00AE1608">
            <w:pPr>
              <w:pStyle w:val="Leipteksti"/>
              <w:numPr>
                <w:ilvl w:val="0"/>
                <w:numId w:val="40"/>
              </w:numPr>
            </w:pPr>
            <w:r>
              <w:t>Henkilöstö noudattaa kaikessa työskentelyssä aseptista toimintatapaa. Aseptisen toiminnan perustana on hyvä käsihygienia.</w:t>
            </w:r>
            <w:r w:rsidR="00226823">
              <w:t xml:space="preserve"> Työntekijällä tulee olla terveet, koruttomat kädet, sekä lyhyet lakattomat kynnet. Käsiä desinfioidaan, suojakäsineiden käyttö.</w:t>
            </w:r>
            <w:r>
              <w:t xml:space="preserve"> Työskentelyssä noudatetaan aseptista työskentelytapaa. </w:t>
            </w:r>
          </w:p>
          <w:p w14:paraId="517D35DC" w14:textId="77777777" w:rsidR="00AE1608" w:rsidRDefault="00AE1608" w:rsidP="00AE1608">
            <w:pPr>
              <w:pStyle w:val="Leipteksti"/>
              <w:numPr>
                <w:ilvl w:val="0"/>
                <w:numId w:val="40"/>
              </w:numPr>
            </w:pPr>
            <w:r>
              <w:t xml:space="preserve">Intrasta </w:t>
            </w:r>
            <w:hyperlink r:id="rId21" w:anchor="37AA23D8-229D-4CF0-92F0-B7CA2F34C958/views/_tempsearch?limit=50&amp;0_qma=tavanomaiset&amp;resultsFromEachRepository=true&amp;includeUnmanaged=true" w:history="1">
              <w:r w:rsidRPr="00AE1608">
                <w:rPr>
                  <w:rStyle w:val="Hyperlinkki"/>
                  <w:sz w:val="20"/>
                </w:rPr>
                <w:t>M-</w:t>
              </w:r>
              <w:proofErr w:type="spellStart"/>
              <w:r w:rsidRPr="00AE1608">
                <w:rPr>
                  <w:rStyle w:val="Hyperlinkki"/>
                  <w:sz w:val="20"/>
                </w:rPr>
                <w:t>Files</w:t>
              </w:r>
              <w:proofErr w:type="spellEnd"/>
              <w:r w:rsidRPr="00AE1608">
                <w:rPr>
                  <w:rStyle w:val="Hyperlinkki"/>
                  <w:sz w:val="20"/>
                </w:rPr>
                <w:t xml:space="preserve"> Web</w:t>
              </w:r>
            </w:hyperlink>
            <w:r>
              <w:t xml:space="preserve"> asiakirjahausta löytyy henkilöstölle ohjeita tavanomaisiin kosketusvarotoimiin ja infektioon liittyviä ohjeita. Sieltä löytyy myös ohjeistusta suojainten käytöstä. </w:t>
            </w:r>
          </w:p>
          <w:p w14:paraId="5024FC55" w14:textId="77777777" w:rsidR="00AE1608" w:rsidRDefault="00080551" w:rsidP="00AE1608">
            <w:pPr>
              <w:pStyle w:val="Leipteksti"/>
              <w:numPr>
                <w:ilvl w:val="0"/>
                <w:numId w:val="40"/>
              </w:numPr>
            </w:pPr>
            <w:r>
              <w:t>Osastolla on nimetty kaksi hygieniayhdyshenkilöä, jotka toimivat hygienian ja infektioiden torjunnan asiantuntijana yhteistyössä hygieniahoitajan kanssa. Yhdyshenkilöt tuovat hygieniayksiköstä ajantasaiset tiedot hoitohenkilökunnalle tiedoksi. Toiminnan tavoitteena on luoda potilaille turvallinen hoito, estää infektioiden syntyminen sekä leviäminen</w:t>
            </w:r>
            <w:r w:rsidR="00226823">
              <w:t xml:space="preserve">. </w:t>
            </w:r>
          </w:p>
          <w:p w14:paraId="72A54E10" w14:textId="77777777" w:rsidR="00226823" w:rsidRDefault="00226823" w:rsidP="00AE1608">
            <w:pPr>
              <w:pStyle w:val="Leipteksti"/>
              <w:numPr>
                <w:ilvl w:val="0"/>
                <w:numId w:val="40"/>
              </w:numPr>
            </w:pPr>
            <w:r w:rsidRPr="00226823">
              <w:t>Yksikössä edellytetään työntekijöiltä Tartuntatautilain (1227/2016) 48§ mukaista rokotesuojaa.</w:t>
            </w:r>
          </w:p>
          <w:p w14:paraId="1CD180D9" w14:textId="25C00812" w:rsidR="00226823" w:rsidRDefault="00226823" w:rsidP="00AE1608">
            <w:pPr>
              <w:pStyle w:val="Leipteksti"/>
              <w:numPr>
                <w:ilvl w:val="0"/>
                <w:numId w:val="40"/>
              </w:numPr>
            </w:pPr>
            <w:r>
              <w:t xml:space="preserve">Yksikön työvaatteista sekä potilas- ja liinavaatehuolto toimii </w:t>
            </w:r>
            <w:proofErr w:type="spellStart"/>
            <w:r>
              <w:t>Provina</w:t>
            </w:r>
            <w:proofErr w:type="spellEnd"/>
            <w:r>
              <w:t xml:space="preserve"> </w:t>
            </w:r>
            <w:proofErr w:type="spellStart"/>
            <w:r>
              <w:t>Oyn</w:t>
            </w:r>
            <w:proofErr w:type="spellEnd"/>
            <w:r>
              <w:t xml:space="preserve"> kautta. Tilojen siisteydestä huolehtii puhtauspalveluiden laitoshuoltajat. </w:t>
            </w:r>
          </w:p>
        </w:tc>
      </w:tr>
    </w:tbl>
    <w:p w14:paraId="4080226A" w14:textId="77777777" w:rsidR="000236CD" w:rsidRDefault="000236CD" w:rsidP="000236CD">
      <w:pPr>
        <w:pStyle w:val="Otsikko1"/>
        <w:numPr>
          <w:ilvl w:val="0"/>
          <w:numId w:val="0"/>
        </w:numPr>
        <w:ind w:left="431"/>
      </w:pPr>
    </w:p>
    <w:p w14:paraId="67DE5C44" w14:textId="77777777" w:rsidR="000236CD" w:rsidRPr="000236CD" w:rsidRDefault="000236CD" w:rsidP="000236CD">
      <w:pPr>
        <w:pStyle w:val="Leipteksti"/>
      </w:pPr>
    </w:p>
    <w:p w14:paraId="53806D81" w14:textId="77777777" w:rsidR="000236CD" w:rsidRDefault="000236CD">
      <w:pPr>
        <w:spacing w:line="240" w:lineRule="auto"/>
        <w:rPr>
          <w:rFonts w:eastAsiaTheme="majorEastAsia" w:cs="Times New Roman (Otsikot, muut"/>
          <w:b/>
          <w:sz w:val="24"/>
          <w:szCs w:val="32"/>
        </w:rPr>
      </w:pPr>
      <w:r>
        <w:br w:type="page"/>
      </w:r>
    </w:p>
    <w:p w14:paraId="5D20AF63" w14:textId="0EB51201" w:rsidR="007E332D" w:rsidRDefault="007E332D" w:rsidP="007E332D">
      <w:pPr>
        <w:pStyle w:val="Otsikko1"/>
      </w:pPr>
      <w:bookmarkStart w:id="25" w:name="_Toc218063608"/>
      <w:r>
        <w:lastRenderedPageBreak/>
        <w:t>Dokumentointi ja asiakirjahallinta</w:t>
      </w:r>
      <w:bookmarkEnd w:id="25"/>
    </w:p>
    <w:p w14:paraId="53EDD77D" w14:textId="06179CE9" w:rsidR="00CE0CF3" w:rsidRDefault="00CE0CF3" w:rsidP="00CE0CF3">
      <w:pPr>
        <w:pStyle w:val="Leipteksti"/>
      </w:pPr>
    </w:p>
    <w:tbl>
      <w:tblPr>
        <w:tblStyle w:val="TaulukkoRuudukko"/>
        <w:tblW w:w="0" w:type="auto"/>
        <w:tblLook w:val="04A0" w:firstRow="1" w:lastRow="0" w:firstColumn="1" w:lastColumn="0" w:noHBand="0" w:noVBand="1"/>
      </w:tblPr>
      <w:tblGrid>
        <w:gridCol w:w="10195"/>
      </w:tblGrid>
      <w:tr w:rsidR="007E332D" w14:paraId="67685DB4" w14:textId="77777777" w:rsidTr="009213DD">
        <w:tc>
          <w:tcPr>
            <w:tcW w:w="10195" w:type="dxa"/>
          </w:tcPr>
          <w:p w14:paraId="6800E5C1" w14:textId="46590036" w:rsidR="007E332D" w:rsidRDefault="007E332D" w:rsidP="007E332D">
            <w:pPr>
              <w:pStyle w:val="Leipteksti"/>
              <w:numPr>
                <w:ilvl w:val="0"/>
                <w:numId w:val="40"/>
              </w:numPr>
            </w:pPr>
            <w:r>
              <w:t>Osastolla on käytössä Life Care potilastietojärjestelmä, jonka rekisterinpitäjänä on Etelä-Pohjanmaan hyvinvointialue</w:t>
            </w:r>
          </w:p>
          <w:p w14:paraId="4EB629D0" w14:textId="4ACC732C" w:rsidR="00874273" w:rsidRDefault="00874273" w:rsidP="00874273">
            <w:pPr>
              <w:pStyle w:val="Leipteksti"/>
              <w:numPr>
                <w:ilvl w:val="0"/>
                <w:numId w:val="40"/>
              </w:numPr>
            </w:pPr>
            <w:r>
              <w:t xml:space="preserve">Potilasasiakirjoihin merkinnät tehdään annettujen ohjeiden mukaisesti </w:t>
            </w:r>
            <w:hyperlink r:id="rId22" w:history="1">
              <w:r w:rsidRPr="00874273">
                <w:rPr>
                  <w:rStyle w:val="Hyperlinkki"/>
                  <w:sz w:val="20"/>
                </w:rPr>
                <w:t>Potilas- ja asiakasasiakirjat | Valvira</w:t>
              </w:r>
            </w:hyperlink>
          </w:p>
          <w:p w14:paraId="237555C6" w14:textId="27F98398" w:rsidR="007E332D" w:rsidRDefault="007E332D" w:rsidP="00874273">
            <w:pPr>
              <w:pStyle w:val="Leipteksti"/>
              <w:ind w:left="720"/>
            </w:pPr>
          </w:p>
        </w:tc>
      </w:tr>
    </w:tbl>
    <w:p w14:paraId="235134AD" w14:textId="77777777" w:rsidR="007E332D" w:rsidRDefault="007E332D" w:rsidP="00CE0CF3">
      <w:pPr>
        <w:pStyle w:val="Leipteksti"/>
      </w:pPr>
    </w:p>
    <w:p w14:paraId="19E215BE" w14:textId="4538F4DF" w:rsidR="00874273" w:rsidRDefault="00874273" w:rsidP="00874273">
      <w:pPr>
        <w:pStyle w:val="Otsikko2"/>
      </w:pPr>
      <w:bookmarkStart w:id="26" w:name="_Toc218063609"/>
      <w:r>
        <w:t>Kirjaaminen</w:t>
      </w:r>
      <w:bookmarkEnd w:id="26"/>
    </w:p>
    <w:tbl>
      <w:tblPr>
        <w:tblStyle w:val="TaulukkoRuudukko"/>
        <w:tblW w:w="0" w:type="auto"/>
        <w:tblLook w:val="04A0" w:firstRow="1" w:lastRow="0" w:firstColumn="1" w:lastColumn="0" w:noHBand="0" w:noVBand="1"/>
      </w:tblPr>
      <w:tblGrid>
        <w:gridCol w:w="10195"/>
      </w:tblGrid>
      <w:tr w:rsidR="00874273" w14:paraId="40EEF7C1" w14:textId="77777777" w:rsidTr="009213DD">
        <w:tc>
          <w:tcPr>
            <w:tcW w:w="10195" w:type="dxa"/>
          </w:tcPr>
          <w:p w14:paraId="6E67184E" w14:textId="71A75CAC" w:rsidR="00874273" w:rsidRDefault="00874273" w:rsidP="00874273">
            <w:pPr>
              <w:pStyle w:val="Leipteksti"/>
              <w:numPr>
                <w:ilvl w:val="0"/>
                <w:numId w:val="40"/>
              </w:numPr>
            </w:pPr>
            <w:r>
              <w:t>Jokaisessa työvuorossa tehdään asianmukaiset ja riittävät kirjaukset jokaisesta potilaasta</w:t>
            </w:r>
            <w:r w:rsidR="00870A43">
              <w:t>. Näillä kirjauksilla pystytään seuraamaan potilaan vointia sekä arvioimaan potilaan tilaa koko ajan.</w:t>
            </w:r>
            <w:r>
              <w:t xml:space="preserve"> </w:t>
            </w:r>
          </w:p>
          <w:p w14:paraId="3A3818D7" w14:textId="77777777" w:rsidR="00874273" w:rsidRDefault="00874273" w:rsidP="00874273">
            <w:pPr>
              <w:pStyle w:val="Leipteksti"/>
              <w:numPr>
                <w:ilvl w:val="0"/>
                <w:numId w:val="40"/>
              </w:numPr>
            </w:pPr>
            <w:r>
              <w:t>Osastolla perehdytetään jokainen työntekijä osaston ohjeiden mukaiseen kirjaukseen</w:t>
            </w:r>
          </w:p>
          <w:p w14:paraId="62BA56B6" w14:textId="66DF125A" w:rsidR="00874273" w:rsidRDefault="00874273" w:rsidP="00874273">
            <w:pPr>
              <w:pStyle w:val="Leipteksti"/>
              <w:numPr>
                <w:ilvl w:val="0"/>
                <w:numId w:val="40"/>
              </w:numPr>
            </w:pPr>
            <w:r>
              <w:t>Yksikössä on kirjalliset ohjeet potilasasiakirjojen laadinnasta</w:t>
            </w:r>
          </w:p>
          <w:p w14:paraId="67709577" w14:textId="00AF507E" w:rsidR="00874273" w:rsidRDefault="00874273" w:rsidP="00874273">
            <w:pPr>
              <w:pStyle w:val="Leipteksti"/>
              <w:numPr>
                <w:ilvl w:val="0"/>
                <w:numId w:val="40"/>
              </w:numPr>
            </w:pPr>
            <w:r>
              <w:t xml:space="preserve">Kaikilla työntekijöillä on henkilökohtaiset tunnukset potilastietojärjestelmään potilasasiakirjoihin kirjaamista varten. </w:t>
            </w:r>
          </w:p>
          <w:p w14:paraId="367E4A14" w14:textId="608628B2" w:rsidR="00874273" w:rsidRDefault="00874273" w:rsidP="00874273">
            <w:pPr>
              <w:pStyle w:val="Leipteksti"/>
              <w:numPr>
                <w:ilvl w:val="0"/>
                <w:numId w:val="40"/>
              </w:numPr>
            </w:pPr>
            <w:r>
              <w:t>Opiskelijan kirjaamiset tarkastaa oma ohjaava työntekijä.</w:t>
            </w:r>
          </w:p>
          <w:p w14:paraId="2354A78E" w14:textId="0DC73C6C" w:rsidR="00870A43" w:rsidRDefault="00870A43" w:rsidP="00874273">
            <w:pPr>
              <w:pStyle w:val="Leipteksti"/>
              <w:numPr>
                <w:ilvl w:val="0"/>
                <w:numId w:val="40"/>
              </w:numPr>
            </w:pPr>
            <w:r>
              <w:t>Kirjaaminen tehdään rakenteisenkirjaamisen mallilla, jolloin kirjaamisessa on yhtenäinen otsikointi. Tämä helpottaa kirjausta sekä tiedon hakua.</w:t>
            </w:r>
          </w:p>
          <w:p w14:paraId="691759E9" w14:textId="35BECA44" w:rsidR="00874273" w:rsidRDefault="00874273" w:rsidP="00874273">
            <w:pPr>
              <w:pStyle w:val="Leipteksti"/>
              <w:numPr>
                <w:ilvl w:val="0"/>
                <w:numId w:val="40"/>
              </w:numPr>
            </w:pPr>
            <w:r>
              <w:t>Kirjaamisen tarkoituksena on lisätä potilasturvallisuutta, turvata hoitoa koskevaa tiedon siirtymistä yksiköstä toiseen, hoidon jatkuvuutta sekä parantaa hoidon tavoitteellisuutta</w:t>
            </w:r>
          </w:p>
          <w:p w14:paraId="05D9A709" w14:textId="1B1FD511" w:rsidR="00874273" w:rsidRDefault="00870A43" w:rsidP="00874273">
            <w:pPr>
              <w:pStyle w:val="Leipteksti"/>
              <w:numPr>
                <w:ilvl w:val="0"/>
                <w:numId w:val="40"/>
              </w:numPr>
            </w:pPr>
            <w:r>
              <w:t>Oikeanlaiset, riittävät merkinnät potilasasiakirjoissa on myös tärkeitä terveydenhuoltohenkilöstön oikeusturvan kannalta.</w:t>
            </w:r>
          </w:p>
          <w:p w14:paraId="03B91375" w14:textId="5AD8A6A3" w:rsidR="00870A43" w:rsidRDefault="00870A43" w:rsidP="00874273">
            <w:pPr>
              <w:pStyle w:val="Leipteksti"/>
              <w:numPr>
                <w:ilvl w:val="0"/>
                <w:numId w:val="40"/>
              </w:numPr>
            </w:pPr>
            <w:r>
              <w:t>Potilaan siirtyessä toiseen yksikköön kirjataan hänestä lyhyt yhteenveto/loppuarvio.</w:t>
            </w:r>
          </w:p>
          <w:p w14:paraId="74E38A09" w14:textId="4894B9FA" w:rsidR="00870A43" w:rsidRDefault="00870A43" w:rsidP="00874273">
            <w:pPr>
              <w:pStyle w:val="Leipteksti"/>
              <w:numPr>
                <w:ilvl w:val="0"/>
                <w:numId w:val="40"/>
              </w:numPr>
            </w:pPr>
            <w:r>
              <w:t xml:space="preserve">Potilaalta pyydetään hoitoon tullessa suostumus potilastietojen luovuttamisesta terveydenhuollon- ja sosiaalihuollon välillä, ellei sitä ole aikaisemmin tehty. </w:t>
            </w:r>
          </w:p>
          <w:p w14:paraId="564C1C85" w14:textId="230BFEC4" w:rsidR="00874273" w:rsidRDefault="00874273" w:rsidP="00874273">
            <w:pPr>
              <w:pStyle w:val="Leipteksti"/>
              <w:ind w:left="720"/>
            </w:pPr>
          </w:p>
        </w:tc>
      </w:tr>
    </w:tbl>
    <w:p w14:paraId="612EDC7B" w14:textId="77777777" w:rsidR="00874273" w:rsidRDefault="00874273" w:rsidP="00874273">
      <w:pPr>
        <w:pStyle w:val="Leipteksti"/>
      </w:pPr>
    </w:p>
    <w:p w14:paraId="0F67B9C8" w14:textId="2865ECA7" w:rsidR="00874273" w:rsidRDefault="008B3A9C" w:rsidP="008B3A9C">
      <w:pPr>
        <w:pStyle w:val="Otsikko2"/>
      </w:pPr>
      <w:bookmarkStart w:id="27" w:name="_Toc218063610"/>
      <w:r>
        <w:lastRenderedPageBreak/>
        <w:t>Tietosuoja ja tietoturvallisuus</w:t>
      </w:r>
      <w:bookmarkEnd w:id="27"/>
    </w:p>
    <w:tbl>
      <w:tblPr>
        <w:tblStyle w:val="TaulukkoRuudukko"/>
        <w:tblW w:w="0" w:type="auto"/>
        <w:tblLook w:val="04A0" w:firstRow="1" w:lastRow="0" w:firstColumn="1" w:lastColumn="0" w:noHBand="0" w:noVBand="1"/>
      </w:tblPr>
      <w:tblGrid>
        <w:gridCol w:w="10195"/>
      </w:tblGrid>
      <w:tr w:rsidR="00452FB8" w14:paraId="6A64B2B5" w14:textId="77777777" w:rsidTr="009213DD">
        <w:tc>
          <w:tcPr>
            <w:tcW w:w="10195" w:type="dxa"/>
          </w:tcPr>
          <w:p w14:paraId="3EC62846" w14:textId="3D33B47A" w:rsidR="00452FB8" w:rsidRDefault="00452FB8" w:rsidP="00452FB8">
            <w:pPr>
              <w:pStyle w:val="Leipteksti"/>
              <w:numPr>
                <w:ilvl w:val="0"/>
                <w:numId w:val="40"/>
              </w:numPr>
            </w:pPr>
            <w:r>
              <w:t xml:space="preserve">Etelä- Pohjanmaan hyvinvointialueella on yhteinen ajantasainen tietoturva- ja tietosuojaohje. Täältä löytyy myös ohjeistus, miten ilmoitetaan kaikki poikkeamat ja henkilötietojen tietoturvaloukkaukset </w:t>
            </w:r>
            <w:hyperlink r:id="rId23" w:history="1">
              <w:r w:rsidRPr="00452FB8">
                <w:rPr>
                  <w:rStyle w:val="Hyperlinkki"/>
                  <w:sz w:val="20"/>
                </w:rPr>
                <w:t>Tietoturva ja tietosuoja – HYVAEP Intra</w:t>
              </w:r>
            </w:hyperlink>
          </w:p>
          <w:p w14:paraId="531E7C5B" w14:textId="77777777" w:rsidR="00452FB8" w:rsidRDefault="00452FB8" w:rsidP="00452FB8">
            <w:pPr>
              <w:pStyle w:val="Leipteksti"/>
              <w:numPr>
                <w:ilvl w:val="0"/>
                <w:numId w:val="40"/>
              </w:numPr>
            </w:pPr>
            <w:r>
              <w:t xml:space="preserve">Jokainen työntekijä suoritta 5 vuoden välein uusittavan terveydenhuollon tietosuoja- ja tietoturvakoulutuksen. </w:t>
            </w:r>
          </w:p>
          <w:p w14:paraId="2A94022B" w14:textId="77777777" w:rsidR="00452FB8" w:rsidRDefault="00452FB8" w:rsidP="00452FB8">
            <w:pPr>
              <w:pStyle w:val="Leipteksti"/>
              <w:numPr>
                <w:ilvl w:val="0"/>
                <w:numId w:val="40"/>
              </w:numPr>
            </w:pPr>
            <w:r>
              <w:t xml:space="preserve">Hyvinvointialueen tietosuojavastaava huolehtii niin potilaiden kuin ammattilaisten oikeusturvasta. Hän välittää päivitettävistä asioista. </w:t>
            </w:r>
          </w:p>
          <w:p w14:paraId="25CA74B2" w14:textId="77777777" w:rsidR="00452FB8" w:rsidRDefault="00452FB8" w:rsidP="00452FB8">
            <w:pPr>
              <w:pStyle w:val="Leipteksti"/>
              <w:numPr>
                <w:ilvl w:val="0"/>
                <w:numId w:val="40"/>
              </w:numPr>
            </w:pPr>
            <w:r>
              <w:t xml:space="preserve">Esihenkilön tehtävänä on huolehtia, että tietosuojaa noudatetaan ja potilastietoja sisältävät materiaalit hävitetään asianmukaisesti. </w:t>
            </w:r>
          </w:p>
          <w:p w14:paraId="10BAD406" w14:textId="53995F5C" w:rsidR="00452FB8" w:rsidRDefault="00452FB8" w:rsidP="00452FB8">
            <w:pPr>
              <w:pStyle w:val="Leipteksti"/>
              <w:ind w:left="720"/>
            </w:pPr>
          </w:p>
        </w:tc>
      </w:tr>
    </w:tbl>
    <w:p w14:paraId="53475B2F" w14:textId="77777777" w:rsidR="008B3A9C" w:rsidRDefault="008B3A9C" w:rsidP="008B3A9C">
      <w:pPr>
        <w:pStyle w:val="Leipteksti"/>
      </w:pPr>
    </w:p>
    <w:p w14:paraId="31BA9F4E" w14:textId="77777777" w:rsidR="000236CD" w:rsidRDefault="000236CD">
      <w:pPr>
        <w:spacing w:line="240" w:lineRule="auto"/>
      </w:pPr>
      <w:r>
        <w:br w:type="page"/>
      </w:r>
    </w:p>
    <w:p w14:paraId="2B5987B0" w14:textId="710D992F" w:rsidR="00452FB8" w:rsidRDefault="00452FB8" w:rsidP="00452FB8">
      <w:pPr>
        <w:pStyle w:val="Leipteksti"/>
        <w:ind w:left="0"/>
      </w:pPr>
      <w:r>
        <w:lastRenderedPageBreak/>
        <w:t xml:space="preserve">Toimintaohjeisiin tulevat muutokset kirjataan viipymättä omavalvontasuunnitelmaan ja niistä tiedotetaan henkilökuntaa. </w:t>
      </w:r>
    </w:p>
    <w:p w14:paraId="64D1D615" w14:textId="1D3EC87E" w:rsidR="00452FB8" w:rsidRDefault="00452FB8" w:rsidP="00452FB8">
      <w:pPr>
        <w:pStyle w:val="Leipteksti"/>
        <w:ind w:left="0"/>
      </w:pPr>
      <w:r>
        <w:t>Omavalvontasuunnitelma vahvistetaan vuosittain, vaikka muutoksia ei tulisikaan.</w:t>
      </w:r>
    </w:p>
    <w:p w14:paraId="01B1C84C" w14:textId="77777777" w:rsidR="000236CD" w:rsidRDefault="000236CD" w:rsidP="00452FB8">
      <w:pPr>
        <w:pStyle w:val="Leipteksti"/>
        <w:ind w:left="0"/>
      </w:pPr>
    </w:p>
    <w:tbl>
      <w:tblPr>
        <w:tblStyle w:val="TaulukkoRuudukko"/>
        <w:tblW w:w="0" w:type="auto"/>
        <w:tblLook w:val="04A0" w:firstRow="1" w:lastRow="0" w:firstColumn="1" w:lastColumn="0" w:noHBand="0" w:noVBand="1"/>
      </w:tblPr>
      <w:tblGrid>
        <w:gridCol w:w="10195"/>
      </w:tblGrid>
      <w:tr w:rsidR="000236CD" w14:paraId="62194751" w14:textId="77777777" w:rsidTr="000236CD">
        <w:tc>
          <w:tcPr>
            <w:tcW w:w="10195" w:type="dxa"/>
          </w:tcPr>
          <w:p w14:paraId="6FA467E1" w14:textId="77777777" w:rsidR="000236CD" w:rsidRDefault="000236CD" w:rsidP="00452FB8">
            <w:pPr>
              <w:pStyle w:val="Leipteksti"/>
              <w:ind w:left="0"/>
            </w:pPr>
            <w:r>
              <w:t>Paikka ja päivämäärä</w:t>
            </w:r>
          </w:p>
          <w:p w14:paraId="75809D23" w14:textId="536FCE6C" w:rsidR="000236CD" w:rsidRDefault="000236CD" w:rsidP="00452FB8">
            <w:pPr>
              <w:pStyle w:val="Leipteksti"/>
              <w:ind w:left="0"/>
            </w:pPr>
          </w:p>
        </w:tc>
      </w:tr>
      <w:tr w:rsidR="000236CD" w14:paraId="52EB1421" w14:textId="77777777" w:rsidTr="000236CD">
        <w:tc>
          <w:tcPr>
            <w:tcW w:w="10195" w:type="dxa"/>
          </w:tcPr>
          <w:p w14:paraId="36E07233" w14:textId="77777777" w:rsidR="000236CD" w:rsidRDefault="000236CD" w:rsidP="00452FB8">
            <w:pPr>
              <w:pStyle w:val="Leipteksti"/>
              <w:ind w:left="0"/>
            </w:pPr>
            <w:r>
              <w:t>Omavalvontasuunnitelman laatija (palveluyksikön esimies/esimiehet)</w:t>
            </w:r>
          </w:p>
          <w:p w14:paraId="7ED1D526" w14:textId="13D1F7F9" w:rsidR="000236CD" w:rsidRDefault="000236CD" w:rsidP="00452FB8">
            <w:pPr>
              <w:pStyle w:val="Leipteksti"/>
              <w:ind w:left="0"/>
            </w:pPr>
          </w:p>
        </w:tc>
      </w:tr>
      <w:tr w:rsidR="000236CD" w14:paraId="2C12E78C" w14:textId="77777777" w:rsidTr="000236CD">
        <w:tc>
          <w:tcPr>
            <w:tcW w:w="10195" w:type="dxa"/>
          </w:tcPr>
          <w:p w14:paraId="72B77A39" w14:textId="77777777" w:rsidR="000236CD" w:rsidRDefault="000236CD" w:rsidP="00452FB8">
            <w:pPr>
              <w:pStyle w:val="Leipteksti"/>
              <w:ind w:left="0"/>
            </w:pPr>
          </w:p>
          <w:p w14:paraId="1F70239C" w14:textId="428E9A5D" w:rsidR="000236CD" w:rsidRDefault="000236CD" w:rsidP="00452FB8">
            <w:pPr>
              <w:pStyle w:val="Leipteksti"/>
              <w:ind w:left="0"/>
            </w:pPr>
            <w:r>
              <w:t>Nimenselvennyt /- selvennykset</w:t>
            </w:r>
          </w:p>
        </w:tc>
      </w:tr>
      <w:tr w:rsidR="000236CD" w14:paraId="6229E045" w14:textId="77777777" w:rsidTr="000236CD">
        <w:tc>
          <w:tcPr>
            <w:tcW w:w="10195" w:type="dxa"/>
          </w:tcPr>
          <w:p w14:paraId="7875D2FC" w14:textId="77777777" w:rsidR="000236CD" w:rsidRDefault="000236CD" w:rsidP="00452FB8">
            <w:pPr>
              <w:pStyle w:val="Leipteksti"/>
              <w:ind w:left="0"/>
            </w:pPr>
            <w:r>
              <w:t>Omavalvontasuunnitelman hyväksyy ja vahvistaa yksikön terveyspalveluista vastaava johtaja</w:t>
            </w:r>
          </w:p>
          <w:p w14:paraId="6C49B176" w14:textId="32ABE207" w:rsidR="000236CD" w:rsidRDefault="000236CD" w:rsidP="00452FB8">
            <w:pPr>
              <w:pStyle w:val="Leipteksti"/>
              <w:ind w:left="0"/>
            </w:pPr>
          </w:p>
        </w:tc>
      </w:tr>
      <w:tr w:rsidR="000236CD" w14:paraId="03474B93" w14:textId="77777777" w:rsidTr="000236CD">
        <w:tc>
          <w:tcPr>
            <w:tcW w:w="10195" w:type="dxa"/>
          </w:tcPr>
          <w:p w14:paraId="56C7B85F" w14:textId="77777777" w:rsidR="000236CD" w:rsidRDefault="000236CD" w:rsidP="00452FB8">
            <w:pPr>
              <w:pStyle w:val="Leipteksti"/>
              <w:ind w:left="0"/>
            </w:pPr>
          </w:p>
          <w:p w14:paraId="7B8DA030" w14:textId="4D44738C" w:rsidR="000236CD" w:rsidRDefault="000236CD" w:rsidP="00452FB8">
            <w:pPr>
              <w:pStyle w:val="Leipteksti"/>
              <w:ind w:left="0"/>
            </w:pPr>
            <w:r>
              <w:t>Nimenselvennys</w:t>
            </w:r>
          </w:p>
        </w:tc>
      </w:tr>
    </w:tbl>
    <w:p w14:paraId="72BFAEAF" w14:textId="77777777" w:rsidR="000236CD" w:rsidRPr="008B3A9C" w:rsidRDefault="000236CD" w:rsidP="00452FB8">
      <w:pPr>
        <w:pStyle w:val="Leipteksti"/>
        <w:ind w:left="0"/>
      </w:pPr>
    </w:p>
    <w:p w14:paraId="08E23D6B" w14:textId="77777777" w:rsidR="00874273" w:rsidRDefault="00874273" w:rsidP="00874273">
      <w:pPr>
        <w:pStyle w:val="Leipteksti"/>
      </w:pPr>
    </w:p>
    <w:p w14:paraId="662AC7AF" w14:textId="77777777" w:rsidR="00874273" w:rsidRDefault="00874273" w:rsidP="00874273">
      <w:pPr>
        <w:pStyle w:val="Leipteksti"/>
      </w:pPr>
    </w:p>
    <w:p w14:paraId="40E3340E" w14:textId="77777777" w:rsidR="000236CD" w:rsidRDefault="000236CD">
      <w:pPr>
        <w:spacing w:line="240" w:lineRule="auto"/>
      </w:pPr>
      <w:r>
        <w:br w:type="page"/>
      </w:r>
    </w:p>
    <w:p w14:paraId="259DAFC4" w14:textId="77777777" w:rsidR="00DF1C71" w:rsidRPr="00A81934" w:rsidRDefault="00DF1C71" w:rsidP="00DF1C71">
      <w:pPr>
        <w:pStyle w:val="Lhteet"/>
        <w:spacing w:line="240" w:lineRule="auto"/>
        <w:rPr>
          <w:b/>
          <w:bCs/>
        </w:rPr>
      </w:pPr>
      <w:r w:rsidRPr="00A81934">
        <w:rPr>
          <w:b/>
          <w:bCs/>
        </w:rPr>
        <w:lastRenderedPageBreak/>
        <w:t>LÄHTEET</w:t>
      </w:r>
    </w:p>
    <w:p w14:paraId="2D6CB3FE" w14:textId="77777777" w:rsidR="00DF1C71" w:rsidRPr="00A81934" w:rsidRDefault="00DF1C71" w:rsidP="00A00A2D">
      <w:pPr>
        <w:pStyle w:val="Lhteet"/>
        <w:spacing w:line="240" w:lineRule="auto"/>
      </w:pPr>
      <w:r w:rsidRPr="00A81934">
        <w:t>EU:n yleinen tietosuoja – asetus (EU) 2016/679.</w:t>
      </w:r>
    </w:p>
    <w:p w14:paraId="3E41DD2F" w14:textId="2337950B" w:rsidR="00DF1C71" w:rsidRPr="00A81934" w:rsidRDefault="00DF1C71" w:rsidP="00A00A2D">
      <w:pPr>
        <w:pStyle w:val="Lhteet"/>
        <w:spacing w:line="240" w:lineRule="auto"/>
      </w:pPr>
      <w:r w:rsidRPr="00A81934">
        <w:t xml:space="preserve">Fimea. Lääkinnälliset laitteet. Lääkinnälliset laitteet - Fimea.fi - Fimea </w:t>
      </w:r>
    </w:p>
    <w:p w14:paraId="7FCF199B" w14:textId="77777777" w:rsidR="00DF1C71" w:rsidRPr="00A81934" w:rsidRDefault="00DF1C71" w:rsidP="00A00A2D">
      <w:pPr>
        <w:pStyle w:val="Lhteet"/>
        <w:spacing w:line="240" w:lineRule="auto"/>
      </w:pPr>
      <w:r w:rsidRPr="00A81934">
        <w:t xml:space="preserve">Kansallinen tietosuojalaki 1050/2018. </w:t>
      </w:r>
    </w:p>
    <w:p w14:paraId="47163EBA" w14:textId="77777777" w:rsidR="00DF1C71" w:rsidRPr="00A81934" w:rsidRDefault="00DF1C71" w:rsidP="00A00A2D">
      <w:pPr>
        <w:pStyle w:val="Lhteet"/>
        <w:spacing w:line="240" w:lineRule="auto"/>
      </w:pPr>
      <w:r w:rsidRPr="00A81934">
        <w:t xml:space="preserve">Laki potilaan asemasta ja oikeuksista 785/1992, 3§, 5–6§, 8§, 10§, 10a§, 11–13§. </w:t>
      </w:r>
    </w:p>
    <w:p w14:paraId="3B71434E" w14:textId="77777777" w:rsidR="00DF1C71" w:rsidRPr="00A81934" w:rsidRDefault="00DF1C71" w:rsidP="00A00A2D">
      <w:pPr>
        <w:pStyle w:val="Lhteet"/>
        <w:spacing w:line="240" w:lineRule="auto"/>
      </w:pPr>
      <w:r w:rsidRPr="00A81934">
        <w:t>Laki sosiaali- ja terveydenhuollon asiakastietojen sähköisestä käsittelystä 784/2021, 18–20§, 27–28§.</w:t>
      </w:r>
    </w:p>
    <w:p w14:paraId="032FEA18" w14:textId="77777777" w:rsidR="00DF1C71" w:rsidRPr="00A81934" w:rsidRDefault="00DF1C71" w:rsidP="00A00A2D">
      <w:pPr>
        <w:pStyle w:val="Lhteet"/>
        <w:spacing w:line="240" w:lineRule="auto"/>
      </w:pPr>
      <w:r w:rsidRPr="00A81934">
        <w:t xml:space="preserve">Laki sosiaali- ja terveydenhuollon järjestämisestä 612/2021, 40§, 59§. </w:t>
      </w:r>
    </w:p>
    <w:p w14:paraId="60345DA1" w14:textId="77777777" w:rsidR="00DF1C71" w:rsidRPr="00A81934" w:rsidRDefault="00DF1C71" w:rsidP="00A00A2D">
      <w:pPr>
        <w:pStyle w:val="Lhteet"/>
        <w:spacing w:line="240" w:lineRule="auto"/>
      </w:pPr>
      <w:r w:rsidRPr="00A81934">
        <w:t xml:space="preserve">Laki terveydenhuollon ammattihenkilöistä 559/1994, 1§, 18§ </w:t>
      </w:r>
    </w:p>
    <w:p w14:paraId="53F8CB32" w14:textId="77777777" w:rsidR="00DF1C71" w:rsidRPr="00A81934" w:rsidRDefault="00DF1C71" w:rsidP="00A00A2D">
      <w:pPr>
        <w:pStyle w:val="Lhteet"/>
        <w:spacing w:line="240" w:lineRule="auto"/>
      </w:pPr>
      <w:r w:rsidRPr="00A81934">
        <w:t xml:space="preserve">Laki terveydenhuollon laitteista 629/2012, 23–26. </w:t>
      </w:r>
    </w:p>
    <w:p w14:paraId="0A98289D" w14:textId="77777777" w:rsidR="00DF1C71" w:rsidRPr="00A81934" w:rsidRDefault="00DF1C71" w:rsidP="00A00A2D">
      <w:pPr>
        <w:pStyle w:val="Lhteet"/>
        <w:spacing w:line="240" w:lineRule="auto"/>
      </w:pPr>
      <w:r w:rsidRPr="00A81934">
        <w:t xml:space="preserve">Mielenterveyslaki 1116/1990, 22f §. </w:t>
      </w:r>
    </w:p>
    <w:p w14:paraId="0A5AD4A6" w14:textId="77777777" w:rsidR="00DF1C71" w:rsidRPr="00A81934" w:rsidRDefault="00DF1C71" w:rsidP="00A00A2D">
      <w:pPr>
        <w:pStyle w:val="Lhteet"/>
        <w:spacing w:line="240" w:lineRule="auto"/>
      </w:pPr>
      <w:r w:rsidRPr="00A81934">
        <w:t xml:space="preserve">Pelastuslaki 379/2011, 15§, 18§. </w:t>
      </w:r>
    </w:p>
    <w:p w14:paraId="599C8DF7" w14:textId="77777777" w:rsidR="00DF1C71" w:rsidRPr="00A81934" w:rsidRDefault="00DF1C71" w:rsidP="00A00A2D">
      <w:pPr>
        <w:pStyle w:val="Lhteet"/>
        <w:spacing w:line="240" w:lineRule="auto"/>
      </w:pPr>
      <w:r w:rsidRPr="00A81934">
        <w:t xml:space="preserve">Perustuslaki 731/1999, 2§, 7§, 10§, 19§, 22§. </w:t>
      </w:r>
    </w:p>
    <w:p w14:paraId="65FF1645" w14:textId="77777777" w:rsidR="00DF1C71" w:rsidRPr="00A81934" w:rsidRDefault="00DF1C71" w:rsidP="00A00A2D">
      <w:pPr>
        <w:pStyle w:val="Lhteet"/>
        <w:spacing w:line="240" w:lineRule="auto"/>
      </w:pPr>
      <w:r w:rsidRPr="00A81934">
        <w:t xml:space="preserve">Sosiaali- ja terveysministeriön asetus laadunhallinnasta ja potilasturvallisuuden täytäntöönpanosta laadittavasta suunnitelmasta 341/2011, 1§, 3§ </w:t>
      </w:r>
    </w:p>
    <w:p w14:paraId="0606313B" w14:textId="77777777" w:rsidR="00DF1C71" w:rsidRPr="00A81934" w:rsidRDefault="00DF1C71" w:rsidP="00A00A2D">
      <w:pPr>
        <w:pStyle w:val="Lhteet"/>
        <w:spacing w:line="240" w:lineRule="auto"/>
      </w:pPr>
      <w:r w:rsidRPr="00A81934">
        <w:t xml:space="preserve">Sosiaali- ja terveysministeriön potilasasiakirja – asetus 298/2009, 12§. </w:t>
      </w:r>
    </w:p>
    <w:p w14:paraId="369B67F2" w14:textId="40F01ECD" w:rsidR="00DF1C71" w:rsidRPr="00A81934" w:rsidRDefault="00DF1C71" w:rsidP="00A00A2D">
      <w:pPr>
        <w:pStyle w:val="Lhteet"/>
        <w:spacing w:line="240" w:lineRule="auto"/>
      </w:pPr>
      <w:r w:rsidRPr="00A81934">
        <w:t xml:space="preserve">Sosiaali- ja terveysministeriö 2011. Riskienhallinta ja turvallisuussuunnittelu. Opas sosiaali- ja terveydenhuollon johdolle ja turvallisuussuunnittelijoille. Riskienhallinta ja turvallisuussuunnittelu. Opas sosiaali- ja terveydenhuollon johdolle ja turvallisuusasiantuntijoille - Valto (valtioneuvosto.fi). </w:t>
      </w:r>
    </w:p>
    <w:p w14:paraId="02EF7BA5" w14:textId="77777777" w:rsidR="00DF1C71" w:rsidRPr="00A81934" w:rsidRDefault="00DF1C71" w:rsidP="00A00A2D">
      <w:pPr>
        <w:pStyle w:val="Lhteet"/>
        <w:spacing w:line="240" w:lineRule="auto"/>
      </w:pPr>
      <w:r w:rsidRPr="00A81934">
        <w:lastRenderedPageBreak/>
        <w:t xml:space="preserve">Sosiaali- ja terveysministeriö. Toimintojen turvaaminen sosiaali- ja terveydenhuollossa. Valmiusasiat - Sosiaali- ja terveysministeriö (stm.fi) Viitattu 18.4.2023. </w:t>
      </w:r>
    </w:p>
    <w:p w14:paraId="38671C6B" w14:textId="77777777" w:rsidR="00DF1C71" w:rsidRPr="00A81934" w:rsidRDefault="00DF1C71" w:rsidP="00A00A2D">
      <w:pPr>
        <w:pStyle w:val="Lhteet"/>
        <w:spacing w:line="240" w:lineRule="auto"/>
      </w:pPr>
      <w:r w:rsidRPr="00A81934">
        <w:t xml:space="preserve">Sosiaali- ja terveysministeriö 2021. Turvallinen lääkehoito. Opas lääkehoitosuunnitelman laatimiseen. </w:t>
      </w:r>
      <w:hyperlink r:id="rId24" w:history="1">
        <w:r w:rsidRPr="00A81934">
          <w:rPr>
            <w:rStyle w:val="Hyperlinkki"/>
          </w:rPr>
          <w:t>http://urn.fi/URN:ISBN:978-952-00-8682-4</w:t>
        </w:r>
      </w:hyperlink>
      <w:r w:rsidRPr="00A81934">
        <w:t xml:space="preserve"> </w:t>
      </w:r>
    </w:p>
    <w:p w14:paraId="66BA068B" w14:textId="77777777" w:rsidR="00DF1C71" w:rsidRPr="00A81934" w:rsidRDefault="00DF1C71" w:rsidP="00A00A2D">
      <w:pPr>
        <w:pStyle w:val="Lhteet"/>
        <w:spacing w:line="240" w:lineRule="auto"/>
      </w:pPr>
      <w:r w:rsidRPr="00A81934">
        <w:t>Sosiaali- ja terveysministeriön julkaisuja 2006:6. Täydennyskoulutusopas.</w:t>
      </w:r>
    </w:p>
    <w:p w14:paraId="0999F2E4" w14:textId="77777777" w:rsidR="00DF1C71" w:rsidRPr="00A81934" w:rsidRDefault="00DF1C71" w:rsidP="00A00A2D">
      <w:pPr>
        <w:pStyle w:val="Lhteet"/>
        <w:spacing w:line="240" w:lineRule="auto"/>
      </w:pPr>
      <w:r w:rsidRPr="00A81934">
        <w:t xml:space="preserve">Tartuntatautilaki 1227/2016. Terveydenhuoltolaki 1326/2012, 5§, 8§, 50§. </w:t>
      </w:r>
    </w:p>
    <w:p w14:paraId="7207D9FC" w14:textId="77777777" w:rsidR="00DF1C71" w:rsidRPr="00A81934" w:rsidRDefault="00DF1C71" w:rsidP="00A00A2D">
      <w:pPr>
        <w:pStyle w:val="Lhteet"/>
        <w:spacing w:line="240" w:lineRule="auto"/>
      </w:pPr>
      <w:r w:rsidRPr="00A81934">
        <w:t xml:space="preserve">Työturvallisuuslaki 738/2002, 8–9§, 12§, 24–48§. </w:t>
      </w:r>
    </w:p>
    <w:p w14:paraId="239236B9" w14:textId="77777777" w:rsidR="00DF1C71" w:rsidRDefault="00DF1C71" w:rsidP="00A00A2D">
      <w:pPr>
        <w:pStyle w:val="Lhteet"/>
        <w:spacing w:line="240" w:lineRule="auto"/>
      </w:pPr>
      <w:r w:rsidRPr="00A81934">
        <w:t xml:space="preserve">Valvira: Terveydenhuollon valvonta. Terveydenhuollon valvonta - Valvira </w:t>
      </w:r>
    </w:p>
    <w:p w14:paraId="32428B7D" w14:textId="60186972" w:rsidR="00DF1C71" w:rsidRPr="00A81934" w:rsidRDefault="00DF1C71" w:rsidP="00A00A2D">
      <w:pPr>
        <w:pStyle w:val="Lhteet"/>
        <w:spacing w:line="240" w:lineRule="auto"/>
      </w:pPr>
      <w:r w:rsidRPr="00A81934">
        <w:t xml:space="preserve">Valvira.2012. Yksityisen terveydenhuollon palvelujen tuottajien omavalvontasuunnitelman sisältöä ja laatimista koskevat määräykset. Omavalvontasuunnitelma - Valvira. </w:t>
      </w:r>
    </w:p>
    <w:p w14:paraId="3DEE0676" w14:textId="59537E89" w:rsidR="00DF1C71" w:rsidRPr="00A81934" w:rsidRDefault="00DF1C71" w:rsidP="00A00A2D">
      <w:pPr>
        <w:pStyle w:val="Lhteet"/>
        <w:spacing w:line="240" w:lineRule="auto"/>
      </w:pPr>
      <w:r w:rsidRPr="00A81934">
        <w:t xml:space="preserve">Ympäristöministeriön julkaisuja 2023:11; Terveydenhuollon jäteopas. http://urn.fi/URN:ISBN:978-952-361-255-6. </w:t>
      </w:r>
    </w:p>
    <w:p w14:paraId="579A088C" w14:textId="77777777" w:rsidR="00DF1C71" w:rsidRPr="00DF1C71" w:rsidRDefault="00DF1C71" w:rsidP="00DF1C71"/>
    <w:sectPr w:rsidR="00DF1C71" w:rsidRPr="00DF1C71" w:rsidSect="008820C2">
      <w:headerReference w:type="default" r:id="rId25"/>
      <w:headerReference w:type="first" r:id="rId26"/>
      <w:footerReference w:type="first" r:id="rId27"/>
      <w:pgSz w:w="11906" w:h="16838"/>
      <w:pgMar w:top="1800" w:right="567" w:bottom="993" w:left="1134" w:header="567" w:footer="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A44B9" w14:textId="77777777" w:rsidR="00F90D8C" w:rsidRDefault="00F90D8C" w:rsidP="00C4781B">
      <w:pPr>
        <w:spacing w:line="240" w:lineRule="auto"/>
      </w:pPr>
      <w:r>
        <w:separator/>
      </w:r>
    </w:p>
    <w:p w14:paraId="248B5AC1" w14:textId="77777777" w:rsidR="00F90D8C" w:rsidRDefault="00F90D8C"/>
  </w:endnote>
  <w:endnote w:type="continuationSeparator" w:id="0">
    <w:p w14:paraId="62EDFA8A" w14:textId="77777777" w:rsidR="00F90D8C" w:rsidRDefault="00F90D8C" w:rsidP="00C4781B">
      <w:pPr>
        <w:spacing w:line="240" w:lineRule="auto"/>
      </w:pPr>
      <w:r>
        <w:continuationSeparator/>
      </w:r>
    </w:p>
    <w:p w14:paraId="5EB16429" w14:textId="77777777" w:rsidR="00F90D8C" w:rsidRDefault="00F90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Otsikot, muu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E1D3" w14:textId="3B236F8A" w:rsidR="0023673E" w:rsidRPr="0023673E" w:rsidRDefault="0023673E" w:rsidP="0023673E">
    <w:pPr>
      <w:pStyle w:val="Alatunniste"/>
      <w:ind w:left="-1134"/>
    </w:pPr>
    <w:r>
      <w:rPr>
        <w:noProof/>
        <w:lang w:eastAsia="fi-FI"/>
      </w:rPr>
      <w:drawing>
        <wp:inline distT="0" distB="0" distL="0" distR="0" wp14:anchorId="654B08E8" wp14:editId="00947DAA">
          <wp:extent cx="8510951" cy="2856411"/>
          <wp:effectExtent l="0" t="0" r="4445" b="1270"/>
          <wp:docPr id="171" name="Kuva 171" descr="C-sar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ar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0376" cy="285957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FEF8" w14:textId="77777777" w:rsidR="00F90D8C" w:rsidRDefault="00F90D8C" w:rsidP="00C4781B">
      <w:pPr>
        <w:spacing w:line="240" w:lineRule="auto"/>
      </w:pPr>
      <w:r>
        <w:separator/>
      </w:r>
    </w:p>
    <w:p w14:paraId="3F4B5E63" w14:textId="77777777" w:rsidR="00F90D8C" w:rsidRDefault="00F90D8C"/>
  </w:footnote>
  <w:footnote w:type="continuationSeparator" w:id="0">
    <w:p w14:paraId="0AEEF8AE" w14:textId="77777777" w:rsidR="00F90D8C" w:rsidRDefault="00F90D8C" w:rsidP="00C4781B">
      <w:pPr>
        <w:spacing w:line="240" w:lineRule="auto"/>
      </w:pPr>
      <w:r>
        <w:continuationSeparator/>
      </w:r>
    </w:p>
    <w:p w14:paraId="0CC6ECA0" w14:textId="77777777" w:rsidR="00F90D8C" w:rsidRDefault="00F90D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10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Description w:val="Etelä-Pohjanmaan hyvinvointialueen dokumentti"/>
    </w:tblPr>
    <w:tblGrid>
      <w:gridCol w:w="4968"/>
      <w:gridCol w:w="5234"/>
    </w:tblGrid>
    <w:tr w:rsidR="008820C2" w14:paraId="34C521FE" w14:textId="77777777" w:rsidTr="007F7E0D">
      <w:trPr>
        <w:trHeight w:val="283"/>
        <w:tblHeader/>
      </w:trPr>
      <w:tc>
        <w:tcPr>
          <w:tcW w:w="4968" w:type="dxa"/>
        </w:tcPr>
        <w:p w14:paraId="6E0B6EF9" w14:textId="3D7245DF" w:rsidR="008820C2" w:rsidRDefault="008820C2">
          <w:pPr>
            <w:pStyle w:val="Yltunniste"/>
          </w:pPr>
          <w:r w:rsidRPr="00725D7A">
            <w:rPr>
              <w:noProof/>
              <w:lang w:eastAsia="fi-FI"/>
            </w:rPr>
            <w:drawing>
              <wp:inline distT="0" distB="0" distL="0" distR="0" wp14:anchorId="63EF5F37" wp14:editId="7124ADB3">
                <wp:extent cx="1922780" cy="504825"/>
                <wp:effectExtent l="0" t="0" r="0" b="0"/>
                <wp:docPr id="169" name="Kuva 169"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tc>
      <w:tc>
        <w:tcPr>
          <w:tcW w:w="5234" w:type="dxa"/>
        </w:tcPr>
        <w:p w14:paraId="5814E5EA" w14:textId="528C92A7" w:rsidR="008820C2" w:rsidRDefault="008820C2" w:rsidP="00996477">
          <w:pPr>
            <w:pStyle w:val="Yltunniste"/>
            <w:spacing w:before="100"/>
            <w:jc w:val="right"/>
          </w:pPr>
          <w:r>
            <w:fldChar w:fldCharType="begin"/>
          </w:r>
          <w:r>
            <w:instrText xml:space="preserve"> PAGE  \* MERGEFORMAT </w:instrText>
          </w:r>
          <w:r>
            <w:fldChar w:fldCharType="separate"/>
          </w:r>
          <w:r w:rsidR="0059489B">
            <w:rPr>
              <w:noProof/>
            </w:rPr>
            <w:t>12</w:t>
          </w:r>
          <w:r>
            <w:fldChar w:fldCharType="end"/>
          </w:r>
          <w:r>
            <w:t xml:space="preserve"> (</w:t>
          </w:r>
          <w:r>
            <w:rPr>
              <w:noProof/>
            </w:rPr>
            <w:fldChar w:fldCharType="begin"/>
          </w:r>
          <w:r>
            <w:rPr>
              <w:noProof/>
            </w:rPr>
            <w:instrText xml:space="preserve"> SECTIONPAGES  \* MERGEFORMAT </w:instrText>
          </w:r>
          <w:r>
            <w:rPr>
              <w:noProof/>
            </w:rPr>
            <w:fldChar w:fldCharType="separate"/>
          </w:r>
          <w:r w:rsidR="00652E41">
            <w:rPr>
              <w:noProof/>
            </w:rPr>
            <w:t>25</w:t>
          </w:r>
          <w:r>
            <w:rPr>
              <w:noProof/>
            </w:rPr>
            <w:fldChar w:fldCharType="end"/>
          </w:r>
          <w:r>
            <w:t>)</w:t>
          </w:r>
        </w:p>
      </w:tc>
    </w:tr>
  </w:tbl>
  <w:p w14:paraId="0091AF11" w14:textId="1D0A8377" w:rsidR="00A86C54" w:rsidRPr="00750C4B" w:rsidRDefault="00A86C54" w:rsidP="004A1A41">
    <w:pPr>
      <w:pStyle w:val="Yltunniste"/>
      <w:spacing w:after="120"/>
      <w:rPr>
        <w:rStyle w:val="Hyperlinkki"/>
        <w:b/>
        <w:bCs/>
        <w:color w:val="auto"/>
        <w:sz w:val="2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14717" w14:textId="5E7F774F" w:rsidR="0023673E" w:rsidRDefault="0023673E">
    <w:pPr>
      <w:pStyle w:val="Yltunniste"/>
    </w:pPr>
    <w:r w:rsidRPr="00725D7A">
      <w:rPr>
        <w:noProof/>
        <w:lang w:eastAsia="fi-FI"/>
      </w:rPr>
      <w:drawing>
        <wp:inline distT="0" distB="0" distL="0" distR="0" wp14:anchorId="5B110204" wp14:editId="36873802">
          <wp:extent cx="1922780" cy="504825"/>
          <wp:effectExtent l="0" t="0" r="0" b="0"/>
          <wp:docPr id="170" name="Kuva 170" descr="Etelä-Pohjanmaan hyvinvointialu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rotWithShape="1">
                  <a:blip r:embed="rId1">
                    <a:extLst>
                      <a:ext uri="{28A0092B-C50C-407E-A947-70E740481C1C}">
                        <a14:useLocalDpi xmlns:a14="http://schemas.microsoft.com/office/drawing/2010/main" val="0"/>
                      </a:ext>
                    </a:extLst>
                  </a:blip>
                  <a:srcRect t="17709" b="-634"/>
                  <a:stretch/>
                </pic:blipFill>
                <pic:spPr bwMode="auto">
                  <a:xfrm>
                    <a:off x="0" y="0"/>
                    <a:ext cx="1922780" cy="504825"/>
                  </a:xfrm>
                  <a:prstGeom prst="rect">
                    <a:avLst/>
                  </a:prstGeom>
                  <a:ln>
                    <a:noFill/>
                  </a:ln>
                  <a:extLst>
                    <a:ext uri="{53640926-AAD7-44D8-BBD7-CCE9431645EC}">
                      <a14:shadowObscured xmlns:a14="http://schemas.microsoft.com/office/drawing/2010/main"/>
                    </a:ext>
                  </a:extLst>
                </pic:spPr>
              </pic:pic>
            </a:graphicData>
          </a:graphic>
        </wp:inline>
      </w:drawing>
    </w:r>
  </w:p>
  <w:p w14:paraId="7F7653FB" w14:textId="7C6D2D87" w:rsidR="002E587C" w:rsidRDefault="007E3C4B" w:rsidP="002E587C">
    <w:pPr>
      <w:pStyle w:val="Yltunniste"/>
      <w:spacing w:line="276" w:lineRule="auto"/>
    </w:pPr>
    <w:r w:rsidRPr="007E3C4B">
      <w:t>Ohjaus- ja valvontapalvelut</w:t>
    </w:r>
  </w:p>
  <w:p w14:paraId="38712622" w14:textId="1F4BBE30" w:rsidR="008820C2" w:rsidRDefault="008820C2" w:rsidP="002E587C">
    <w:pPr>
      <w:pStyle w:val="Yltunniste"/>
      <w:spacing w:line="276" w:lineRule="auto"/>
    </w:pPr>
  </w:p>
  <w:p w14:paraId="06308128" w14:textId="129912E4" w:rsidR="002E587C" w:rsidRDefault="002E587C" w:rsidP="002E587C">
    <w:pPr>
      <w:pStyle w:val="Yltunniste"/>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4710"/>
    <w:multiLevelType w:val="hybridMultilevel"/>
    <w:tmpl w:val="C9E860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A560BF"/>
    <w:multiLevelType w:val="hybridMultilevel"/>
    <w:tmpl w:val="75745CF2"/>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 w15:restartNumberingAfterBreak="0">
    <w:nsid w:val="04CA5656"/>
    <w:multiLevelType w:val="hybridMultilevel"/>
    <w:tmpl w:val="EDA6A5E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 w15:restartNumberingAfterBreak="0">
    <w:nsid w:val="06517118"/>
    <w:multiLevelType w:val="multilevel"/>
    <w:tmpl w:val="D2B2A4A2"/>
    <w:lvl w:ilvl="0">
      <w:start w:val="1"/>
      <w:numFmt w:val="bullet"/>
      <w:pStyle w:val="Bullet-lista"/>
      <w:lvlText w:val=""/>
      <w:lvlJc w:val="left"/>
      <w:pPr>
        <w:ind w:left="3328" w:hanging="360"/>
      </w:pPr>
      <w:rPr>
        <w:rFonts w:ascii="Symbol" w:hAnsi="Symbol" w:hint="default"/>
        <w:b w:val="0"/>
        <w:i w:val="0"/>
        <w:sz w:val="18"/>
      </w:rPr>
    </w:lvl>
    <w:lvl w:ilvl="1">
      <w:start w:val="1"/>
      <w:numFmt w:val="bullet"/>
      <w:lvlText w:val=""/>
      <w:lvlJc w:val="left"/>
      <w:pPr>
        <w:ind w:left="4048" w:hanging="360"/>
      </w:pPr>
      <w:rPr>
        <w:rFonts w:ascii="Symbol" w:hAnsi="Symbol" w:hint="default"/>
      </w:rPr>
    </w:lvl>
    <w:lvl w:ilvl="2">
      <w:start w:val="1"/>
      <w:numFmt w:val="bullet"/>
      <w:lvlText w:val=""/>
      <w:lvlJc w:val="left"/>
      <w:pPr>
        <w:ind w:left="4768" w:hanging="180"/>
      </w:pPr>
      <w:rPr>
        <w:rFonts w:ascii="Symbol" w:hAnsi="Symbol" w:hint="default"/>
      </w:rPr>
    </w:lvl>
    <w:lvl w:ilvl="3">
      <w:start w:val="1"/>
      <w:numFmt w:val="bullet"/>
      <w:lvlText w:val=""/>
      <w:lvlJc w:val="left"/>
      <w:pPr>
        <w:ind w:left="5488" w:hanging="360"/>
      </w:pPr>
      <w:rPr>
        <w:rFonts w:ascii="Symbol" w:hAnsi="Symbol" w:hint="default"/>
        <w:b w:val="0"/>
        <w:i w:val="0"/>
        <w:sz w:val="18"/>
      </w:rPr>
    </w:lvl>
    <w:lvl w:ilvl="4">
      <w:start w:val="1"/>
      <w:numFmt w:val="bullet"/>
      <w:lvlText w:val=""/>
      <w:lvlJc w:val="left"/>
      <w:pPr>
        <w:ind w:left="6208" w:hanging="360"/>
      </w:pPr>
      <w:rPr>
        <w:rFonts w:ascii="Symbol" w:hAnsi="Symbol" w:hint="default"/>
      </w:rPr>
    </w:lvl>
    <w:lvl w:ilvl="5">
      <w:start w:val="1"/>
      <w:numFmt w:val="bullet"/>
      <w:lvlText w:val=""/>
      <w:lvlJc w:val="left"/>
      <w:pPr>
        <w:ind w:left="6928" w:hanging="180"/>
      </w:pPr>
      <w:rPr>
        <w:rFonts w:ascii="Symbol" w:hAnsi="Symbol" w:hint="default"/>
      </w:rPr>
    </w:lvl>
    <w:lvl w:ilvl="6">
      <w:start w:val="1"/>
      <w:numFmt w:val="bullet"/>
      <w:lvlText w:val=""/>
      <w:lvlJc w:val="left"/>
      <w:pPr>
        <w:ind w:left="7648" w:hanging="360"/>
      </w:pPr>
      <w:rPr>
        <w:rFonts w:ascii="Symbol" w:hAnsi="Symbol" w:hint="default"/>
      </w:rPr>
    </w:lvl>
    <w:lvl w:ilvl="7">
      <w:start w:val="1"/>
      <w:numFmt w:val="bullet"/>
      <w:lvlText w:val=""/>
      <w:lvlJc w:val="left"/>
      <w:pPr>
        <w:ind w:left="8368" w:hanging="360"/>
      </w:pPr>
      <w:rPr>
        <w:rFonts w:ascii="Symbol" w:hAnsi="Symbol" w:hint="default"/>
      </w:rPr>
    </w:lvl>
    <w:lvl w:ilvl="8">
      <w:start w:val="1"/>
      <w:numFmt w:val="bullet"/>
      <w:lvlText w:val=""/>
      <w:lvlJc w:val="left"/>
      <w:pPr>
        <w:ind w:left="9088" w:hanging="180"/>
      </w:pPr>
      <w:rPr>
        <w:rFonts w:ascii="Symbol" w:hAnsi="Symbol" w:hint="default"/>
      </w:rPr>
    </w:lvl>
  </w:abstractNum>
  <w:abstractNum w:abstractNumId="4" w15:restartNumberingAfterBreak="0">
    <w:nsid w:val="06EE196E"/>
    <w:multiLevelType w:val="hybridMultilevel"/>
    <w:tmpl w:val="689ED2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5" w15:restartNumberingAfterBreak="0">
    <w:nsid w:val="07E21253"/>
    <w:multiLevelType w:val="hybridMultilevel"/>
    <w:tmpl w:val="720CD34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6" w15:restartNumberingAfterBreak="0">
    <w:nsid w:val="092F0370"/>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0B6B4476"/>
    <w:multiLevelType w:val="hybridMultilevel"/>
    <w:tmpl w:val="DD2EB7D0"/>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13431CE"/>
    <w:multiLevelType w:val="hybridMultilevel"/>
    <w:tmpl w:val="D918ED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536AB2"/>
    <w:multiLevelType w:val="hybridMultilevel"/>
    <w:tmpl w:val="D9287BE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0" w15:restartNumberingAfterBreak="0">
    <w:nsid w:val="160913EC"/>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BE34EE"/>
    <w:multiLevelType w:val="multilevel"/>
    <w:tmpl w:val="60260F0C"/>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3."/>
      <w:lvlJc w:val="left"/>
      <w:pPr>
        <w:ind w:left="360" w:hanging="36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1C6E6218"/>
    <w:multiLevelType w:val="hybridMultilevel"/>
    <w:tmpl w:val="DA0A6B14"/>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3" w15:restartNumberingAfterBreak="0">
    <w:nsid w:val="1CEC323D"/>
    <w:multiLevelType w:val="hybridMultilevel"/>
    <w:tmpl w:val="024C806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4" w15:restartNumberingAfterBreak="0">
    <w:nsid w:val="25753596"/>
    <w:multiLevelType w:val="hybridMultilevel"/>
    <w:tmpl w:val="DD7A0B2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5" w15:restartNumberingAfterBreak="0">
    <w:nsid w:val="26A127B2"/>
    <w:multiLevelType w:val="hybridMultilevel"/>
    <w:tmpl w:val="0A9E8C9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16" w15:restartNumberingAfterBreak="0">
    <w:nsid w:val="26AB36EC"/>
    <w:multiLevelType w:val="hybridMultilevel"/>
    <w:tmpl w:val="8FCC15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6E96F5F"/>
    <w:multiLevelType w:val="hybridMultilevel"/>
    <w:tmpl w:val="DC8EE7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2D0427A3"/>
    <w:multiLevelType w:val="hybridMultilevel"/>
    <w:tmpl w:val="DC60E2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3515A3C"/>
    <w:multiLevelType w:val="hybridMultilevel"/>
    <w:tmpl w:val="744C0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0" w15:restartNumberingAfterBreak="0">
    <w:nsid w:val="3649427A"/>
    <w:multiLevelType w:val="hybridMultilevel"/>
    <w:tmpl w:val="499417FA"/>
    <w:lvl w:ilvl="0" w:tplc="03A64580">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1" w15:restartNumberingAfterBreak="0">
    <w:nsid w:val="3A7A0A28"/>
    <w:multiLevelType w:val="hybridMultilevel"/>
    <w:tmpl w:val="A9F0D18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3AD41294"/>
    <w:multiLevelType w:val="hybridMultilevel"/>
    <w:tmpl w:val="F154DCBC"/>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3F60064F"/>
    <w:multiLevelType w:val="hybridMultilevel"/>
    <w:tmpl w:val="8940CFFE"/>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24" w15:restartNumberingAfterBreak="0">
    <w:nsid w:val="3FCE7BD1"/>
    <w:multiLevelType w:val="hybridMultilevel"/>
    <w:tmpl w:val="A37C5C28"/>
    <w:lvl w:ilvl="0" w:tplc="040B0003">
      <w:start w:val="1"/>
      <w:numFmt w:val="bullet"/>
      <w:lvlText w:val="o"/>
      <w:lvlJc w:val="left"/>
      <w:pPr>
        <w:ind w:left="1931" w:hanging="360"/>
      </w:pPr>
      <w:rPr>
        <w:rFonts w:ascii="Courier New" w:hAnsi="Courier New" w:cs="Courier New" w:hint="default"/>
      </w:rPr>
    </w:lvl>
    <w:lvl w:ilvl="1" w:tplc="040B0003" w:tentative="1">
      <w:start w:val="1"/>
      <w:numFmt w:val="bullet"/>
      <w:lvlText w:val="o"/>
      <w:lvlJc w:val="left"/>
      <w:pPr>
        <w:ind w:left="2651" w:hanging="360"/>
      </w:pPr>
      <w:rPr>
        <w:rFonts w:ascii="Courier New" w:hAnsi="Courier New" w:cs="Courier New" w:hint="default"/>
      </w:rPr>
    </w:lvl>
    <w:lvl w:ilvl="2" w:tplc="040B0005" w:tentative="1">
      <w:start w:val="1"/>
      <w:numFmt w:val="bullet"/>
      <w:lvlText w:val=""/>
      <w:lvlJc w:val="left"/>
      <w:pPr>
        <w:ind w:left="3371" w:hanging="360"/>
      </w:pPr>
      <w:rPr>
        <w:rFonts w:ascii="Wingdings" w:hAnsi="Wingdings" w:hint="default"/>
      </w:rPr>
    </w:lvl>
    <w:lvl w:ilvl="3" w:tplc="040B0001" w:tentative="1">
      <w:start w:val="1"/>
      <w:numFmt w:val="bullet"/>
      <w:lvlText w:val=""/>
      <w:lvlJc w:val="left"/>
      <w:pPr>
        <w:ind w:left="4091" w:hanging="360"/>
      </w:pPr>
      <w:rPr>
        <w:rFonts w:ascii="Symbol" w:hAnsi="Symbol" w:hint="default"/>
      </w:rPr>
    </w:lvl>
    <w:lvl w:ilvl="4" w:tplc="040B0003" w:tentative="1">
      <w:start w:val="1"/>
      <w:numFmt w:val="bullet"/>
      <w:lvlText w:val="o"/>
      <w:lvlJc w:val="left"/>
      <w:pPr>
        <w:ind w:left="4811" w:hanging="360"/>
      </w:pPr>
      <w:rPr>
        <w:rFonts w:ascii="Courier New" w:hAnsi="Courier New" w:cs="Courier New" w:hint="default"/>
      </w:rPr>
    </w:lvl>
    <w:lvl w:ilvl="5" w:tplc="040B0005" w:tentative="1">
      <w:start w:val="1"/>
      <w:numFmt w:val="bullet"/>
      <w:lvlText w:val=""/>
      <w:lvlJc w:val="left"/>
      <w:pPr>
        <w:ind w:left="5531" w:hanging="360"/>
      </w:pPr>
      <w:rPr>
        <w:rFonts w:ascii="Wingdings" w:hAnsi="Wingdings" w:hint="default"/>
      </w:rPr>
    </w:lvl>
    <w:lvl w:ilvl="6" w:tplc="040B0001" w:tentative="1">
      <w:start w:val="1"/>
      <w:numFmt w:val="bullet"/>
      <w:lvlText w:val=""/>
      <w:lvlJc w:val="left"/>
      <w:pPr>
        <w:ind w:left="6251" w:hanging="360"/>
      </w:pPr>
      <w:rPr>
        <w:rFonts w:ascii="Symbol" w:hAnsi="Symbol" w:hint="default"/>
      </w:rPr>
    </w:lvl>
    <w:lvl w:ilvl="7" w:tplc="040B0003" w:tentative="1">
      <w:start w:val="1"/>
      <w:numFmt w:val="bullet"/>
      <w:lvlText w:val="o"/>
      <w:lvlJc w:val="left"/>
      <w:pPr>
        <w:ind w:left="6971" w:hanging="360"/>
      </w:pPr>
      <w:rPr>
        <w:rFonts w:ascii="Courier New" w:hAnsi="Courier New" w:cs="Courier New" w:hint="default"/>
      </w:rPr>
    </w:lvl>
    <w:lvl w:ilvl="8" w:tplc="040B0005" w:tentative="1">
      <w:start w:val="1"/>
      <w:numFmt w:val="bullet"/>
      <w:lvlText w:val=""/>
      <w:lvlJc w:val="left"/>
      <w:pPr>
        <w:ind w:left="7691" w:hanging="360"/>
      </w:pPr>
      <w:rPr>
        <w:rFonts w:ascii="Wingdings" w:hAnsi="Wingdings" w:hint="default"/>
      </w:rPr>
    </w:lvl>
  </w:abstractNum>
  <w:abstractNum w:abstractNumId="25" w15:restartNumberingAfterBreak="0">
    <w:nsid w:val="40E306E1"/>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EF5891"/>
    <w:multiLevelType w:val="hybridMultilevel"/>
    <w:tmpl w:val="0DA23BDE"/>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7" w15:restartNumberingAfterBreak="0">
    <w:nsid w:val="525B21CB"/>
    <w:multiLevelType w:val="hybridMultilevel"/>
    <w:tmpl w:val="00C24FD0"/>
    <w:lvl w:ilvl="0" w:tplc="03A64580">
      <w:start w:val="1"/>
      <w:numFmt w:val="bullet"/>
      <w:lvlText w:val=""/>
      <w:lvlJc w:val="left"/>
      <w:pPr>
        <w:ind w:left="2022" w:hanging="360"/>
      </w:pPr>
      <w:rPr>
        <w:rFonts w:ascii="Symbol" w:hAnsi="Symbol" w:hint="default"/>
      </w:rPr>
    </w:lvl>
    <w:lvl w:ilvl="1" w:tplc="040B0003" w:tentative="1">
      <w:start w:val="1"/>
      <w:numFmt w:val="bullet"/>
      <w:lvlText w:val="o"/>
      <w:lvlJc w:val="left"/>
      <w:pPr>
        <w:ind w:left="2742" w:hanging="360"/>
      </w:pPr>
      <w:rPr>
        <w:rFonts w:ascii="Courier New" w:hAnsi="Courier New" w:cs="Courier New" w:hint="default"/>
      </w:rPr>
    </w:lvl>
    <w:lvl w:ilvl="2" w:tplc="040B0005" w:tentative="1">
      <w:start w:val="1"/>
      <w:numFmt w:val="bullet"/>
      <w:lvlText w:val=""/>
      <w:lvlJc w:val="left"/>
      <w:pPr>
        <w:ind w:left="3462" w:hanging="360"/>
      </w:pPr>
      <w:rPr>
        <w:rFonts w:ascii="Wingdings" w:hAnsi="Wingdings" w:hint="default"/>
      </w:rPr>
    </w:lvl>
    <w:lvl w:ilvl="3" w:tplc="040B0001" w:tentative="1">
      <w:start w:val="1"/>
      <w:numFmt w:val="bullet"/>
      <w:lvlText w:val=""/>
      <w:lvlJc w:val="left"/>
      <w:pPr>
        <w:ind w:left="4182" w:hanging="360"/>
      </w:pPr>
      <w:rPr>
        <w:rFonts w:ascii="Symbol" w:hAnsi="Symbol" w:hint="default"/>
      </w:rPr>
    </w:lvl>
    <w:lvl w:ilvl="4" w:tplc="040B0003" w:tentative="1">
      <w:start w:val="1"/>
      <w:numFmt w:val="bullet"/>
      <w:lvlText w:val="o"/>
      <w:lvlJc w:val="left"/>
      <w:pPr>
        <w:ind w:left="4902" w:hanging="360"/>
      </w:pPr>
      <w:rPr>
        <w:rFonts w:ascii="Courier New" w:hAnsi="Courier New" w:cs="Courier New" w:hint="default"/>
      </w:rPr>
    </w:lvl>
    <w:lvl w:ilvl="5" w:tplc="040B0005" w:tentative="1">
      <w:start w:val="1"/>
      <w:numFmt w:val="bullet"/>
      <w:lvlText w:val=""/>
      <w:lvlJc w:val="left"/>
      <w:pPr>
        <w:ind w:left="5622" w:hanging="360"/>
      </w:pPr>
      <w:rPr>
        <w:rFonts w:ascii="Wingdings" w:hAnsi="Wingdings" w:hint="default"/>
      </w:rPr>
    </w:lvl>
    <w:lvl w:ilvl="6" w:tplc="040B0001" w:tentative="1">
      <w:start w:val="1"/>
      <w:numFmt w:val="bullet"/>
      <w:lvlText w:val=""/>
      <w:lvlJc w:val="left"/>
      <w:pPr>
        <w:ind w:left="6342" w:hanging="360"/>
      </w:pPr>
      <w:rPr>
        <w:rFonts w:ascii="Symbol" w:hAnsi="Symbol" w:hint="default"/>
      </w:rPr>
    </w:lvl>
    <w:lvl w:ilvl="7" w:tplc="040B0003" w:tentative="1">
      <w:start w:val="1"/>
      <w:numFmt w:val="bullet"/>
      <w:lvlText w:val="o"/>
      <w:lvlJc w:val="left"/>
      <w:pPr>
        <w:ind w:left="7062" w:hanging="360"/>
      </w:pPr>
      <w:rPr>
        <w:rFonts w:ascii="Courier New" w:hAnsi="Courier New" w:cs="Courier New" w:hint="default"/>
      </w:rPr>
    </w:lvl>
    <w:lvl w:ilvl="8" w:tplc="040B0005" w:tentative="1">
      <w:start w:val="1"/>
      <w:numFmt w:val="bullet"/>
      <w:lvlText w:val=""/>
      <w:lvlJc w:val="left"/>
      <w:pPr>
        <w:ind w:left="7782" w:hanging="360"/>
      </w:pPr>
      <w:rPr>
        <w:rFonts w:ascii="Wingdings" w:hAnsi="Wingdings" w:hint="default"/>
      </w:rPr>
    </w:lvl>
  </w:abstractNum>
  <w:abstractNum w:abstractNumId="28" w15:restartNumberingAfterBreak="0">
    <w:nsid w:val="5AC87893"/>
    <w:multiLevelType w:val="hybridMultilevel"/>
    <w:tmpl w:val="CA46949A"/>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29" w15:restartNumberingAfterBreak="0">
    <w:nsid w:val="5B16191B"/>
    <w:multiLevelType w:val="multilevel"/>
    <w:tmpl w:val="D64A5E40"/>
    <w:lvl w:ilvl="0">
      <w:start w:val="1"/>
      <w:numFmt w:val="decimal"/>
      <w:pStyle w:val="Numeroitulista"/>
      <w:lvlText w:val="%1."/>
      <w:lvlJc w:val="left"/>
      <w:pPr>
        <w:ind w:left="3175" w:hanging="567"/>
      </w:pPr>
      <w:rPr>
        <w:rFonts w:ascii="Verdana" w:hAnsi="Verdana" w:hint="default"/>
        <w:b w:val="0"/>
        <w:i w:val="0"/>
        <w:sz w:val="18"/>
      </w:rPr>
    </w:lvl>
    <w:lvl w:ilvl="1">
      <w:start w:val="1"/>
      <w:numFmt w:val="decimal"/>
      <w:lvlText w:val="%2."/>
      <w:lvlJc w:val="left"/>
      <w:pPr>
        <w:tabs>
          <w:tab w:val="num" w:pos="3175"/>
        </w:tabs>
        <w:ind w:left="3742" w:hanging="567"/>
      </w:pPr>
      <w:rPr>
        <w:rFonts w:hint="default"/>
      </w:rPr>
    </w:lvl>
    <w:lvl w:ilvl="2">
      <w:start w:val="1"/>
      <w:numFmt w:val="lowerRoman"/>
      <w:lvlText w:val="%3."/>
      <w:lvlJc w:val="right"/>
      <w:pPr>
        <w:tabs>
          <w:tab w:val="num" w:pos="4082"/>
        </w:tabs>
        <w:ind w:left="4196" w:hanging="114"/>
      </w:pPr>
      <w:rPr>
        <w:rFonts w:hint="default"/>
      </w:rPr>
    </w:lvl>
    <w:lvl w:ilvl="3">
      <w:start w:val="1"/>
      <w:numFmt w:val="bullet"/>
      <w:lvlText w:val=""/>
      <w:lvlJc w:val="left"/>
      <w:pPr>
        <w:tabs>
          <w:tab w:val="num" w:pos="4196"/>
        </w:tabs>
        <w:ind w:left="4479" w:hanging="283"/>
      </w:pPr>
      <w:rPr>
        <w:rFonts w:ascii="Symbol" w:hAnsi="Symbol" w:hint="default"/>
      </w:rPr>
    </w:lvl>
    <w:lvl w:ilvl="4">
      <w:start w:val="1"/>
      <w:numFmt w:val="bullet"/>
      <w:lvlText w:val="–"/>
      <w:lvlJc w:val="left"/>
      <w:pPr>
        <w:tabs>
          <w:tab w:val="num" w:pos="4649"/>
        </w:tabs>
        <w:ind w:left="4990" w:hanging="341"/>
      </w:pPr>
      <w:rPr>
        <w:rFonts w:ascii="Verdana" w:hAnsi="Verdana" w:hint="default"/>
      </w:rPr>
    </w:lvl>
    <w:lvl w:ilvl="5">
      <w:start w:val="1"/>
      <w:numFmt w:val="bullet"/>
      <w:lvlText w:val="o"/>
      <w:lvlJc w:val="left"/>
      <w:pPr>
        <w:tabs>
          <w:tab w:val="num" w:pos="5046"/>
        </w:tabs>
        <w:ind w:left="5500" w:hanging="454"/>
      </w:pPr>
      <w:rPr>
        <w:rFonts w:ascii="Courier New" w:hAnsi="Courier New" w:hint="default"/>
      </w:rPr>
    </w:lvl>
    <w:lvl w:ilvl="6">
      <w:start w:val="1"/>
      <w:numFmt w:val="decimal"/>
      <w:lvlText w:val="%7."/>
      <w:lvlJc w:val="left"/>
      <w:pPr>
        <w:tabs>
          <w:tab w:val="num" w:pos="5500"/>
        </w:tabs>
        <w:ind w:left="6010" w:hanging="510"/>
      </w:pPr>
      <w:rPr>
        <w:rFonts w:hint="default"/>
      </w:rPr>
    </w:lvl>
    <w:lvl w:ilvl="7">
      <w:start w:val="1"/>
      <w:numFmt w:val="lowerLetter"/>
      <w:lvlText w:val="%8."/>
      <w:lvlJc w:val="left"/>
      <w:pPr>
        <w:tabs>
          <w:tab w:val="num" w:pos="6067"/>
        </w:tabs>
        <w:ind w:left="6577" w:hanging="510"/>
      </w:pPr>
      <w:rPr>
        <w:rFonts w:hint="default"/>
      </w:rPr>
    </w:lvl>
    <w:lvl w:ilvl="8">
      <w:start w:val="1"/>
      <w:numFmt w:val="lowerRoman"/>
      <w:lvlText w:val="%9."/>
      <w:lvlJc w:val="right"/>
      <w:pPr>
        <w:tabs>
          <w:tab w:val="num" w:pos="6917"/>
        </w:tabs>
        <w:ind w:left="7088" w:hanging="171"/>
      </w:pPr>
      <w:rPr>
        <w:rFonts w:hint="default"/>
      </w:rPr>
    </w:lvl>
  </w:abstractNum>
  <w:abstractNum w:abstractNumId="30" w15:restartNumberingAfterBreak="0">
    <w:nsid w:val="5BEB171B"/>
    <w:multiLevelType w:val="hybridMultilevel"/>
    <w:tmpl w:val="4E6E3E0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1" w15:restartNumberingAfterBreak="0">
    <w:nsid w:val="5DA67739"/>
    <w:multiLevelType w:val="hybridMultilevel"/>
    <w:tmpl w:val="228CB2C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2" w15:restartNumberingAfterBreak="0">
    <w:nsid w:val="63655E59"/>
    <w:multiLevelType w:val="hybridMultilevel"/>
    <w:tmpl w:val="A282E6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79E5404"/>
    <w:multiLevelType w:val="hybridMultilevel"/>
    <w:tmpl w:val="C0425D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E784DC3"/>
    <w:multiLevelType w:val="hybridMultilevel"/>
    <w:tmpl w:val="FD1E0A44"/>
    <w:lvl w:ilvl="0" w:tplc="040B0001">
      <w:start w:val="1"/>
      <w:numFmt w:val="bullet"/>
      <w:lvlText w:val=""/>
      <w:lvlJc w:val="left"/>
      <w:pPr>
        <w:ind w:left="1298" w:hanging="360"/>
      </w:pPr>
      <w:rPr>
        <w:rFonts w:ascii="Symbol" w:hAnsi="Symbol" w:hint="default"/>
      </w:rPr>
    </w:lvl>
    <w:lvl w:ilvl="1" w:tplc="040B0003" w:tentative="1">
      <w:start w:val="1"/>
      <w:numFmt w:val="bullet"/>
      <w:lvlText w:val="o"/>
      <w:lvlJc w:val="left"/>
      <w:pPr>
        <w:ind w:left="2018" w:hanging="360"/>
      </w:pPr>
      <w:rPr>
        <w:rFonts w:ascii="Courier New" w:hAnsi="Courier New" w:cs="Courier New" w:hint="default"/>
      </w:rPr>
    </w:lvl>
    <w:lvl w:ilvl="2" w:tplc="040B0005" w:tentative="1">
      <w:start w:val="1"/>
      <w:numFmt w:val="bullet"/>
      <w:lvlText w:val=""/>
      <w:lvlJc w:val="left"/>
      <w:pPr>
        <w:ind w:left="2738" w:hanging="360"/>
      </w:pPr>
      <w:rPr>
        <w:rFonts w:ascii="Wingdings" w:hAnsi="Wingdings" w:hint="default"/>
      </w:rPr>
    </w:lvl>
    <w:lvl w:ilvl="3" w:tplc="040B0001" w:tentative="1">
      <w:start w:val="1"/>
      <w:numFmt w:val="bullet"/>
      <w:lvlText w:val=""/>
      <w:lvlJc w:val="left"/>
      <w:pPr>
        <w:ind w:left="3458" w:hanging="360"/>
      </w:pPr>
      <w:rPr>
        <w:rFonts w:ascii="Symbol" w:hAnsi="Symbol" w:hint="default"/>
      </w:rPr>
    </w:lvl>
    <w:lvl w:ilvl="4" w:tplc="040B0003" w:tentative="1">
      <w:start w:val="1"/>
      <w:numFmt w:val="bullet"/>
      <w:lvlText w:val="o"/>
      <w:lvlJc w:val="left"/>
      <w:pPr>
        <w:ind w:left="4178" w:hanging="360"/>
      </w:pPr>
      <w:rPr>
        <w:rFonts w:ascii="Courier New" w:hAnsi="Courier New" w:cs="Courier New" w:hint="default"/>
      </w:rPr>
    </w:lvl>
    <w:lvl w:ilvl="5" w:tplc="040B0005" w:tentative="1">
      <w:start w:val="1"/>
      <w:numFmt w:val="bullet"/>
      <w:lvlText w:val=""/>
      <w:lvlJc w:val="left"/>
      <w:pPr>
        <w:ind w:left="4898" w:hanging="360"/>
      </w:pPr>
      <w:rPr>
        <w:rFonts w:ascii="Wingdings" w:hAnsi="Wingdings" w:hint="default"/>
      </w:rPr>
    </w:lvl>
    <w:lvl w:ilvl="6" w:tplc="040B0001" w:tentative="1">
      <w:start w:val="1"/>
      <w:numFmt w:val="bullet"/>
      <w:lvlText w:val=""/>
      <w:lvlJc w:val="left"/>
      <w:pPr>
        <w:ind w:left="5618" w:hanging="360"/>
      </w:pPr>
      <w:rPr>
        <w:rFonts w:ascii="Symbol" w:hAnsi="Symbol" w:hint="default"/>
      </w:rPr>
    </w:lvl>
    <w:lvl w:ilvl="7" w:tplc="040B0003" w:tentative="1">
      <w:start w:val="1"/>
      <w:numFmt w:val="bullet"/>
      <w:lvlText w:val="o"/>
      <w:lvlJc w:val="left"/>
      <w:pPr>
        <w:ind w:left="6338" w:hanging="360"/>
      </w:pPr>
      <w:rPr>
        <w:rFonts w:ascii="Courier New" w:hAnsi="Courier New" w:cs="Courier New" w:hint="default"/>
      </w:rPr>
    </w:lvl>
    <w:lvl w:ilvl="8" w:tplc="040B0005" w:tentative="1">
      <w:start w:val="1"/>
      <w:numFmt w:val="bullet"/>
      <w:lvlText w:val=""/>
      <w:lvlJc w:val="left"/>
      <w:pPr>
        <w:ind w:left="7058" w:hanging="360"/>
      </w:pPr>
      <w:rPr>
        <w:rFonts w:ascii="Wingdings" w:hAnsi="Wingdings" w:hint="default"/>
      </w:rPr>
    </w:lvl>
  </w:abstractNum>
  <w:abstractNum w:abstractNumId="35" w15:restartNumberingAfterBreak="0">
    <w:nsid w:val="708E4D30"/>
    <w:multiLevelType w:val="hybridMultilevel"/>
    <w:tmpl w:val="011A7978"/>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6" w15:restartNumberingAfterBreak="0">
    <w:nsid w:val="709B4D73"/>
    <w:multiLevelType w:val="hybridMultilevel"/>
    <w:tmpl w:val="F2C4DF30"/>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abstractNum w:abstractNumId="37" w15:restartNumberingAfterBreak="0">
    <w:nsid w:val="710C2C89"/>
    <w:multiLevelType w:val="hybridMultilevel"/>
    <w:tmpl w:val="6680D0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77FA04F5"/>
    <w:multiLevelType w:val="hybridMultilevel"/>
    <w:tmpl w:val="B19AE7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EF12A64"/>
    <w:multiLevelType w:val="hybridMultilevel"/>
    <w:tmpl w:val="F3E40716"/>
    <w:lvl w:ilvl="0" w:tplc="040B0001">
      <w:start w:val="1"/>
      <w:numFmt w:val="bullet"/>
      <w:lvlText w:val=""/>
      <w:lvlJc w:val="left"/>
      <w:pPr>
        <w:ind w:left="1571" w:hanging="360"/>
      </w:pPr>
      <w:rPr>
        <w:rFonts w:ascii="Symbol" w:hAnsi="Symbol" w:hint="default"/>
      </w:rPr>
    </w:lvl>
    <w:lvl w:ilvl="1" w:tplc="040B0003" w:tentative="1">
      <w:start w:val="1"/>
      <w:numFmt w:val="bullet"/>
      <w:lvlText w:val="o"/>
      <w:lvlJc w:val="left"/>
      <w:pPr>
        <w:ind w:left="2291" w:hanging="360"/>
      </w:pPr>
      <w:rPr>
        <w:rFonts w:ascii="Courier New" w:hAnsi="Courier New" w:cs="Courier New" w:hint="default"/>
      </w:rPr>
    </w:lvl>
    <w:lvl w:ilvl="2" w:tplc="040B0005" w:tentative="1">
      <w:start w:val="1"/>
      <w:numFmt w:val="bullet"/>
      <w:lvlText w:val=""/>
      <w:lvlJc w:val="left"/>
      <w:pPr>
        <w:ind w:left="3011" w:hanging="360"/>
      </w:pPr>
      <w:rPr>
        <w:rFonts w:ascii="Wingdings" w:hAnsi="Wingdings" w:hint="default"/>
      </w:rPr>
    </w:lvl>
    <w:lvl w:ilvl="3" w:tplc="040B0001" w:tentative="1">
      <w:start w:val="1"/>
      <w:numFmt w:val="bullet"/>
      <w:lvlText w:val=""/>
      <w:lvlJc w:val="left"/>
      <w:pPr>
        <w:ind w:left="3731" w:hanging="360"/>
      </w:pPr>
      <w:rPr>
        <w:rFonts w:ascii="Symbol" w:hAnsi="Symbol" w:hint="default"/>
      </w:rPr>
    </w:lvl>
    <w:lvl w:ilvl="4" w:tplc="040B0003" w:tentative="1">
      <w:start w:val="1"/>
      <w:numFmt w:val="bullet"/>
      <w:lvlText w:val="o"/>
      <w:lvlJc w:val="left"/>
      <w:pPr>
        <w:ind w:left="4451" w:hanging="360"/>
      </w:pPr>
      <w:rPr>
        <w:rFonts w:ascii="Courier New" w:hAnsi="Courier New" w:cs="Courier New" w:hint="default"/>
      </w:rPr>
    </w:lvl>
    <w:lvl w:ilvl="5" w:tplc="040B0005" w:tentative="1">
      <w:start w:val="1"/>
      <w:numFmt w:val="bullet"/>
      <w:lvlText w:val=""/>
      <w:lvlJc w:val="left"/>
      <w:pPr>
        <w:ind w:left="5171" w:hanging="360"/>
      </w:pPr>
      <w:rPr>
        <w:rFonts w:ascii="Wingdings" w:hAnsi="Wingdings" w:hint="default"/>
      </w:rPr>
    </w:lvl>
    <w:lvl w:ilvl="6" w:tplc="040B0001" w:tentative="1">
      <w:start w:val="1"/>
      <w:numFmt w:val="bullet"/>
      <w:lvlText w:val=""/>
      <w:lvlJc w:val="left"/>
      <w:pPr>
        <w:ind w:left="5891" w:hanging="360"/>
      </w:pPr>
      <w:rPr>
        <w:rFonts w:ascii="Symbol" w:hAnsi="Symbol" w:hint="default"/>
      </w:rPr>
    </w:lvl>
    <w:lvl w:ilvl="7" w:tplc="040B0003" w:tentative="1">
      <w:start w:val="1"/>
      <w:numFmt w:val="bullet"/>
      <w:lvlText w:val="o"/>
      <w:lvlJc w:val="left"/>
      <w:pPr>
        <w:ind w:left="6611" w:hanging="360"/>
      </w:pPr>
      <w:rPr>
        <w:rFonts w:ascii="Courier New" w:hAnsi="Courier New" w:cs="Courier New" w:hint="default"/>
      </w:rPr>
    </w:lvl>
    <w:lvl w:ilvl="8" w:tplc="040B0005" w:tentative="1">
      <w:start w:val="1"/>
      <w:numFmt w:val="bullet"/>
      <w:lvlText w:val=""/>
      <w:lvlJc w:val="left"/>
      <w:pPr>
        <w:ind w:left="7331" w:hanging="360"/>
      </w:pPr>
      <w:rPr>
        <w:rFonts w:ascii="Wingdings" w:hAnsi="Wingdings" w:hint="default"/>
      </w:rPr>
    </w:lvl>
  </w:abstractNum>
  <w:num w:numId="1" w16cid:durableId="317729218">
    <w:abstractNumId w:val="11"/>
  </w:num>
  <w:num w:numId="2" w16cid:durableId="950669386">
    <w:abstractNumId w:val="3"/>
  </w:num>
  <w:num w:numId="3" w16cid:durableId="1278567624">
    <w:abstractNumId w:val="10"/>
  </w:num>
  <w:num w:numId="4" w16cid:durableId="1268779624">
    <w:abstractNumId w:val="25"/>
  </w:num>
  <w:num w:numId="5" w16cid:durableId="2090810926">
    <w:abstractNumId w:val="6"/>
  </w:num>
  <w:num w:numId="6" w16cid:durableId="127627798">
    <w:abstractNumId w:val="11"/>
    <w:lvlOverride w:ilvl="0">
      <w:lvl w:ilvl="0">
        <w:start w:val="1"/>
        <w:numFmt w:val="decimal"/>
        <w:pStyle w:val="Otsikko1"/>
        <w:lvlText w:val="%1"/>
        <w:lvlJc w:val="left"/>
        <w:pPr>
          <w:ind w:left="432" w:hanging="432"/>
        </w:pPr>
        <w:rPr>
          <w:rFonts w:hint="default"/>
        </w:rPr>
      </w:lvl>
    </w:lvlOverride>
    <w:lvlOverride w:ilvl="1">
      <w:lvl w:ilvl="1">
        <w:start w:val="1"/>
        <w:numFmt w:val="decimal"/>
        <w:pStyle w:val="Otsikko2"/>
        <w:lvlText w:val="%1.%2"/>
        <w:lvlJc w:val="left"/>
        <w:pPr>
          <w:ind w:left="576" w:hanging="576"/>
        </w:pPr>
        <w:rPr>
          <w:rFonts w:hint="default"/>
        </w:rPr>
      </w:lvl>
    </w:lvlOverride>
    <w:lvlOverride w:ilvl="2">
      <w:lvl w:ilvl="2">
        <w:start w:val="1"/>
        <w:numFmt w:val="decimal"/>
        <w:pStyle w:val="Otsikko3"/>
        <w:lvlText w:val="%1.%2.%3"/>
        <w:lvlJc w:val="left"/>
        <w:pPr>
          <w:ind w:left="1211" w:hanging="360"/>
        </w:pPr>
        <w:rPr>
          <w:rFonts w:hint="default"/>
        </w:rPr>
      </w:lvl>
    </w:lvlOverride>
    <w:lvlOverride w:ilvl="3">
      <w:lvl w:ilvl="3">
        <w:start w:val="1"/>
        <w:numFmt w:val="decimal"/>
        <w:pStyle w:val="Otsikko4"/>
        <w:lvlText w:val="%1.%2.%3.%4"/>
        <w:lvlJc w:val="left"/>
        <w:pPr>
          <w:ind w:left="864" w:hanging="864"/>
        </w:pPr>
        <w:rPr>
          <w:rFonts w:hint="default"/>
        </w:rPr>
      </w:lvl>
    </w:lvlOverride>
    <w:lvlOverride w:ilvl="4">
      <w:lvl w:ilvl="4">
        <w:start w:val="1"/>
        <w:numFmt w:val="decimal"/>
        <w:pStyle w:val="Otsikko5"/>
        <w:lvlText w:val="%1.%2.%3.%4.%5"/>
        <w:lvlJc w:val="left"/>
        <w:pPr>
          <w:ind w:left="1008" w:hanging="1008"/>
        </w:pPr>
        <w:rPr>
          <w:rFonts w:hint="default"/>
        </w:rPr>
      </w:lvl>
    </w:lvlOverride>
    <w:lvlOverride w:ilvl="5">
      <w:lvl w:ilvl="5">
        <w:start w:val="1"/>
        <w:numFmt w:val="decimal"/>
        <w:pStyle w:val="Otsikko6"/>
        <w:lvlText w:val="%1.%2.%3.%4.%5.%6"/>
        <w:lvlJc w:val="left"/>
        <w:pPr>
          <w:ind w:left="1152" w:hanging="1152"/>
        </w:pPr>
        <w:rPr>
          <w:rFonts w:hint="default"/>
        </w:rPr>
      </w:lvl>
    </w:lvlOverride>
    <w:lvlOverride w:ilvl="6">
      <w:lvl w:ilvl="6">
        <w:start w:val="1"/>
        <w:numFmt w:val="decimal"/>
        <w:pStyle w:val="Otsikko7"/>
        <w:lvlText w:val="%1.%2.%3.%4.%5.%6.%7"/>
        <w:lvlJc w:val="left"/>
        <w:pPr>
          <w:ind w:left="1296" w:hanging="1296"/>
        </w:pPr>
        <w:rPr>
          <w:rFonts w:hint="default"/>
        </w:rPr>
      </w:lvl>
    </w:lvlOverride>
    <w:lvlOverride w:ilvl="7">
      <w:lvl w:ilvl="7">
        <w:start w:val="1"/>
        <w:numFmt w:val="decimal"/>
        <w:pStyle w:val="Otsikko8"/>
        <w:lvlText w:val="%1.%2.%3.%4.%5.%6.%7.%8"/>
        <w:lvlJc w:val="left"/>
        <w:pPr>
          <w:ind w:left="1440" w:hanging="1440"/>
        </w:pPr>
        <w:rPr>
          <w:rFonts w:hint="default"/>
        </w:rPr>
      </w:lvl>
    </w:lvlOverride>
    <w:lvlOverride w:ilvl="8">
      <w:lvl w:ilvl="8">
        <w:start w:val="1"/>
        <w:numFmt w:val="decimal"/>
        <w:pStyle w:val="Otsikko9"/>
        <w:lvlText w:val="%1.%2.%3.%4.%5.%6.%7.%8.%9"/>
        <w:lvlJc w:val="left"/>
        <w:pPr>
          <w:ind w:left="1584" w:hanging="1584"/>
        </w:pPr>
        <w:rPr>
          <w:rFonts w:hint="default"/>
        </w:rPr>
      </w:lvl>
    </w:lvlOverride>
  </w:num>
  <w:num w:numId="7" w16cid:durableId="378436194">
    <w:abstractNumId w:val="29"/>
  </w:num>
  <w:num w:numId="8" w16cid:durableId="790435468">
    <w:abstractNumId w:val="20"/>
  </w:num>
  <w:num w:numId="9" w16cid:durableId="472912641">
    <w:abstractNumId w:val="27"/>
  </w:num>
  <w:num w:numId="10" w16cid:durableId="1906181762">
    <w:abstractNumId w:val="30"/>
  </w:num>
  <w:num w:numId="11" w16cid:durableId="1457406124">
    <w:abstractNumId w:val="28"/>
  </w:num>
  <w:num w:numId="12" w16cid:durableId="1073159769">
    <w:abstractNumId w:val="35"/>
  </w:num>
  <w:num w:numId="13" w16cid:durableId="236719235">
    <w:abstractNumId w:val="23"/>
  </w:num>
  <w:num w:numId="14" w16cid:durableId="257250288">
    <w:abstractNumId w:val="34"/>
  </w:num>
  <w:num w:numId="15" w16cid:durableId="1719477801">
    <w:abstractNumId w:val="19"/>
  </w:num>
  <w:num w:numId="16" w16cid:durableId="1902670155">
    <w:abstractNumId w:val="15"/>
  </w:num>
  <w:num w:numId="17" w16cid:durableId="1268805418">
    <w:abstractNumId w:val="31"/>
  </w:num>
  <w:num w:numId="18" w16cid:durableId="1070231188">
    <w:abstractNumId w:val="36"/>
  </w:num>
  <w:num w:numId="19" w16cid:durableId="770203370">
    <w:abstractNumId w:val="2"/>
  </w:num>
  <w:num w:numId="20" w16cid:durableId="1585188587">
    <w:abstractNumId w:val="5"/>
  </w:num>
  <w:num w:numId="21" w16cid:durableId="1903901316">
    <w:abstractNumId w:val="14"/>
  </w:num>
  <w:num w:numId="22" w16cid:durableId="35591933">
    <w:abstractNumId w:val="12"/>
  </w:num>
  <w:num w:numId="23" w16cid:durableId="1596014840">
    <w:abstractNumId w:val="13"/>
  </w:num>
  <w:num w:numId="24" w16cid:durableId="1797943827">
    <w:abstractNumId w:val="4"/>
  </w:num>
  <w:num w:numId="25" w16cid:durableId="115179301">
    <w:abstractNumId w:val="39"/>
  </w:num>
  <w:num w:numId="26" w16cid:durableId="1256942717">
    <w:abstractNumId w:val="26"/>
  </w:num>
  <w:num w:numId="27" w16cid:durableId="1704360928">
    <w:abstractNumId w:val="1"/>
  </w:num>
  <w:num w:numId="28" w16cid:durableId="457724266">
    <w:abstractNumId w:val="9"/>
  </w:num>
  <w:num w:numId="29" w16cid:durableId="1817718981">
    <w:abstractNumId w:val="21"/>
  </w:num>
  <w:num w:numId="30" w16cid:durableId="801770655">
    <w:abstractNumId w:val="33"/>
  </w:num>
  <w:num w:numId="31" w16cid:durableId="894967101">
    <w:abstractNumId w:val="37"/>
  </w:num>
  <w:num w:numId="32" w16cid:durableId="687869278">
    <w:abstractNumId w:val="0"/>
  </w:num>
  <w:num w:numId="33" w16cid:durableId="1369987070">
    <w:abstractNumId w:val="32"/>
  </w:num>
  <w:num w:numId="34" w16cid:durableId="668293984">
    <w:abstractNumId w:val="18"/>
  </w:num>
  <w:num w:numId="35" w16cid:durableId="1250239893">
    <w:abstractNumId w:val="7"/>
  </w:num>
  <w:num w:numId="36" w16cid:durableId="467942365">
    <w:abstractNumId w:val="22"/>
  </w:num>
  <w:num w:numId="37" w16cid:durableId="222300220">
    <w:abstractNumId w:val="8"/>
  </w:num>
  <w:num w:numId="38" w16cid:durableId="1671637635">
    <w:abstractNumId w:val="16"/>
  </w:num>
  <w:num w:numId="39" w16cid:durableId="1028797606">
    <w:abstractNumId w:val="24"/>
  </w:num>
  <w:num w:numId="40" w16cid:durableId="2146704111">
    <w:abstractNumId w:val="38"/>
  </w:num>
  <w:num w:numId="41" w16cid:durableId="100578575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636"/>
    <w:rsid w:val="00001227"/>
    <w:rsid w:val="00002C94"/>
    <w:rsid w:val="00010B3D"/>
    <w:rsid w:val="00014F9F"/>
    <w:rsid w:val="00016953"/>
    <w:rsid w:val="000236CD"/>
    <w:rsid w:val="00044EFA"/>
    <w:rsid w:val="00050A93"/>
    <w:rsid w:val="00061197"/>
    <w:rsid w:val="00063501"/>
    <w:rsid w:val="0007485F"/>
    <w:rsid w:val="00080551"/>
    <w:rsid w:val="000808FD"/>
    <w:rsid w:val="00081F39"/>
    <w:rsid w:val="00090E6C"/>
    <w:rsid w:val="00096221"/>
    <w:rsid w:val="000A3C16"/>
    <w:rsid w:val="000B0B7F"/>
    <w:rsid w:val="000B302C"/>
    <w:rsid w:val="000B5DF7"/>
    <w:rsid w:val="000E3691"/>
    <w:rsid w:val="000E5408"/>
    <w:rsid w:val="000F1674"/>
    <w:rsid w:val="000F7883"/>
    <w:rsid w:val="00105AE9"/>
    <w:rsid w:val="00110CF5"/>
    <w:rsid w:val="0012725C"/>
    <w:rsid w:val="00130FF4"/>
    <w:rsid w:val="0013706B"/>
    <w:rsid w:val="00144707"/>
    <w:rsid w:val="0015499A"/>
    <w:rsid w:val="00155429"/>
    <w:rsid w:val="00155C54"/>
    <w:rsid w:val="00156BA1"/>
    <w:rsid w:val="00172A83"/>
    <w:rsid w:val="001769BE"/>
    <w:rsid w:val="00194D26"/>
    <w:rsid w:val="00197A20"/>
    <w:rsid w:val="001B18CC"/>
    <w:rsid w:val="001B44DE"/>
    <w:rsid w:val="001C2E79"/>
    <w:rsid w:val="001C530A"/>
    <w:rsid w:val="001C6917"/>
    <w:rsid w:val="001E50BD"/>
    <w:rsid w:val="001E5A42"/>
    <w:rsid w:val="001E5E74"/>
    <w:rsid w:val="001F5280"/>
    <w:rsid w:val="00223B01"/>
    <w:rsid w:val="002249E1"/>
    <w:rsid w:val="00226823"/>
    <w:rsid w:val="00232127"/>
    <w:rsid w:val="0023673E"/>
    <w:rsid w:val="00243362"/>
    <w:rsid w:val="00247A68"/>
    <w:rsid w:val="002566CE"/>
    <w:rsid w:val="00257F61"/>
    <w:rsid w:val="0027064E"/>
    <w:rsid w:val="00281829"/>
    <w:rsid w:val="00282308"/>
    <w:rsid w:val="00285AD4"/>
    <w:rsid w:val="002B121B"/>
    <w:rsid w:val="002B2079"/>
    <w:rsid w:val="002E587C"/>
    <w:rsid w:val="002F3B41"/>
    <w:rsid w:val="002F7622"/>
    <w:rsid w:val="002F7F6E"/>
    <w:rsid w:val="003034FE"/>
    <w:rsid w:val="00306A81"/>
    <w:rsid w:val="0031126A"/>
    <w:rsid w:val="0031469F"/>
    <w:rsid w:val="00334576"/>
    <w:rsid w:val="003371CA"/>
    <w:rsid w:val="003436A5"/>
    <w:rsid w:val="00357023"/>
    <w:rsid w:val="0037331A"/>
    <w:rsid w:val="00373892"/>
    <w:rsid w:val="003745BD"/>
    <w:rsid w:val="003A3B65"/>
    <w:rsid w:val="003B12F3"/>
    <w:rsid w:val="003B6DF0"/>
    <w:rsid w:val="003D158B"/>
    <w:rsid w:val="003D34D0"/>
    <w:rsid w:val="003D4996"/>
    <w:rsid w:val="003E61AD"/>
    <w:rsid w:val="003F1BB1"/>
    <w:rsid w:val="0040034D"/>
    <w:rsid w:val="00415A7D"/>
    <w:rsid w:val="00415E6D"/>
    <w:rsid w:val="00426064"/>
    <w:rsid w:val="0042646B"/>
    <w:rsid w:val="00451494"/>
    <w:rsid w:val="00452FB8"/>
    <w:rsid w:val="0045711E"/>
    <w:rsid w:val="004676AB"/>
    <w:rsid w:val="00485B2D"/>
    <w:rsid w:val="00485C4D"/>
    <w:rsid w:val="00487273"/>
    <w:rsid w:val="004A1A41"/>
    <w:rsid w:val="004A4356"/>
    <w:rsid w:val="004B0487"/>
    <w:rsid w:val="004B4CE2"/>
    <w:rsid w:val="004D4215"/>
    <w:rsid w:val="004E26E3"/>
    <w:rsid w:val="004F3834"/>
    <w:rsid w:val="005027B6"/>
    <w:rsid w:val="00503B59"/>
    <w:rsid w:val="00504441"/>
    <w:rsid w:val="0051695B"/>
    <w:rsid w:val="00524556"/>
    <w:rsid w:val="0053281F"/>
    <w:rsid w:val="00537A61"/>
    <w:rsid w:val="00556BE6"/>
    <w:rsid w:val="005712EA"/>
    <w:rsid w:val="00574729"/>
    <w:rsid w:val="0059489B"/>
    <w:rsid w:val="00595469"/>
    <w:rsid w:val="005A6479"/>
    <w:rsid w:val="005B175C"/>
    <w:rsid w:val="005D189E"/>
    <w:rsid w:val="005D72AE"/>
    <w:rsid w:val="005F4B97"/>
    <w:rsid w:val="005F548E"/>
    <w:rsid w:val="005F72D2"/>
    <w:rsid w:val="00603A6C"/>
    <w:rsid w:val="006247AF"/>
    <w:rsid w:val="00627190"/>
    <w:rsid w:val="0063359B"/>
    <w:rsid w:val="00635DF6"/>
    <w:rsid w:val="00637E0E"/>
    <w:rsid w:val="006419A0"/>
    <w:rsid w:val="00652E41"/>
    <w:rsid w:val="00660BEE"/>
    <w:rsid w:val="006645BB"/>
    <w:rsid w:val="006720B4"/>
    <w:rsid w:val="0067503A"/>
    <w:rsid w:val="00676714"/>
    <w:rsid w:val="006804BB"/>
    <w:rsid w:val="0069129A"/>
    <w:rsid w:val="00696578"/>
    <w:rsid w:val="006A02BE"/>
    <w:rsid w:val="006C63C2"/>
    <w:rsid w:val="006D5580"/>
    <w:rsid w:val="006E5439"/>
    <w:rsid w:val="00700466"/>
    <w:rsid w:val="0070519A"/>
    <w:rsid w:val="007055EF"/>
    <w:rsid w:val="007069F1"/>
    <w:rsid w:val="00713D9C"/>
    <w:rsid w:val="00734445"/>
    <w:rsid w:val="0074144E"/>
    <w:rsid w:val="0074756A"/>
    <w:rsid w:val="00750C4B"/>
    <w:rsid w:val="00750C7E"/>
    <w:rsid w:val="00785475"/>
    <w:rsid w:val="007950FF"/>
    <w:rsid w:val="007A0F09"/>
    <w:rsid w:val="007A3340"/>
    <w:rsid w:val="007B1F2C"/>
    <w:rsid w:val="007C5E4F"/>
    <w:rsid w:val="007E27C1"/>
    <w:rsid w:val="007E332D"/>
    <w:rsid w:val="007E3C4B"/>
    <w:rsid w:val="007F563C"/>
    <w:rsid w:val="008023F6"/>
    <w:rsid w:val="00802956"/>
    <w:rsid w:val="00802BB4"/>
    <w:rsid w:val="00802D6C"/>
    <w:rsid w:val="00810C2E"/>
    <w:rsid w:val="00827E86"/>
    <w:rsid w:val="0084087E"/>
    <w:rsid w:val="008670A6"/>
    <w:rsid w:val="00870A43"/>
    <w:rsid w:val="00874273"/>
    <w:rsid w:val="00875490"/>
    <w:rsid w:val="008820C2"/>
    <w:rsid w:val="008A581F"/>
    <w:rsid w:val="008B3A9C"/>
    <w:rsid w:val="008B417C"/>
    <w:rsid w:val="008E485D"/>
    <w:rsid w:val="008F2032"/>
    <w:rsid w:val="008F4992"/>
    <w:rsid w:val="00900636"/>
    <w:rsid w:val="00914B92"/>
    <w:rsid w:val="00920405"/>
    <w:rsid w:val="00927FCE"/>
    <w:rsid w:val="00933735"/>
    <w:rsid w:val="00937C1A"/>
    <w:rsid w:val="00966BB9"/>
    <w:rsid w:val="00987A31"/>
    <w:rsid w:val="00993960"/>
    <w:rsid w:val="00996477"/>
    <w:rsid w:val="009A2FBA"/>
    <w:rsid w:val="009D2C13"/>
    <w:rsid w:val="009E33CA"/>
    <w:rsid w:val="009E5E13"/>
    <w:rsid w:val="009E77DD"/>
    <w:rsid w:val="00A00A2D"/>
    <w:rsid w:val="00A06E94"/>
    <w:rsid w:val="00A14274"/>
    <w:rsid w:val="00A20185"/>
    <w:rsid w:val="00A25283"/>
    <w:rsid w:val="00A263E7"/>
    <w:rsid w:val="00A375B8"/>
    <w:rsid w:val="00A43633"/>
    <w:rsid w:val="00A56B71"/>
    <w:rsid w:val="00A649F6"/>
    <w:rsid w:val="00A73B64"/>
    <w:rsid w:val="00A73D75"/>
    <w:rsid w:val="00A7553B"/>
    <w:rsid w:val="00A80D2F"/>
    <w:rsid w:val="00A81498"/>
    <w:rsid w:val="00A840BF"/>
    <w:rsid w:val="00A84230"/>
    <w:rsid w:val="00A86C54"/>
    <w:rsid w:val="00AA6ABE"/>
    <w:rsid w:val="00AC324E"/>
    <w:rsid w:val="00AC5FE5"/>
    <w:rsid w:val="00AE1608"/>
    <w:rsid w:val="00AE5BA0"/>
    <w:rsid w:val="00AF333C"/>
    <w:rsid w:val="00B01CC5"/>
    <w:rsid w:val="00B0531C"/>
    <w:rsid w:val="00B059F8"/>
    <w:rsid w:val="00B1101F"/>
    <w:rsid w:val="00B14110"/>
    <w:rsid w:val="00B32483"/>
    <w:rsid w:val="00B34D41"/>
    <w:rsid w:val="00B3533E"/>
    <w:rsid w:val="00B36A9A"/>
    <w:rsid w:val="00B46511"/>
    <w:rsid w:val="00B4697F"/>
    <w:rsid w:val="00B73150"/>
    <w:rsid w:val="00B85F02"/>
    <w:rsid w:val="00B906C5"/>
    <w:rsid w:val="00B913C3"/>
    <w:rsid w:val="00B97A3B"/>
    <w:rsid w:val="00BA2874"/>
    <w:rsid w:val="00BC1D7A"/>
    <w:rsid w:val="00BC7074"/>
    <w:rsid w:val="00BE32FB"/>
    <w:rsid w:val="00BF4F7C"/>
    <w:rsid w:val="00C13054"/>
    <w:rsid w:val="00C15B5A"/>
    <w:rsid w:val="00C24FC9"/>
    <w:rsid w:val="00C32173"/>
    <w:rsid w:val="00C37E90"/>
    <w:rsid w:val="00C4557D"/>
    <w:rsid w:val="00C4781B"/>
    <w:rsid w:val="00C61CA7"/>
    <w:rsid w:val="00C7354E"/>
    <w:rsid w:val="00C86D49"/>
    <w:rsid w:val="00C97FAA"/>
    <w:rsid w:val="00CC43C6"/>
    <w:rsid w:val="00CC5912"/>
    <w:rsid w:val="00CD1D1F"/>
    <w:rsid w:val="00CE0CF3"/>
    <w:rsid w:val="00CE22FA"/>
    <w:rsid w:val="00CE23B7"/>
    <w:rsid w:val="00CE57FE"/>
    <w:rsid w:val="00D01987"/>
    <w:rsid w:val="00D040C9"/>
    <w:rsid w:val="00D04843"/>
    <w:rsid w:val="00D05328"/>
    <w:rsid w:val="00D067C4"/>
    <w:rsid w:val="00D226BE"/>
    <w:rsid w:val="00D3443D"/>
    <w:rsid w:val="00D42265"/>
    <w:rsid w:val="00D44EA2"/>
    <w:rsid w:val="00D47867"/>
    <w:rsid w:val="00D47AA2"/>
    <w:rsid w:val="00D566B7"/>
    <w:rsid w:val="00D61659"/>
    <w:rsid w:val="00D65B41"/>
    <w:rsid w:val="00D74572"/>
    <w:rsid w:val="00D8705F"/>
    <w:rsid w:val="00D87B96"/>
    <w:rsid w:val="00D914E7"/>
    <w:rsid w:val="00DB5BC3"/>
    <w:rsid w:val="00DC5EA1"/>
    <w:rsid w:val="00DF1C71"/>
    <w:rsid w:val="00E511E5"/>
    <w:rsid w:val="00E5679E"/>
    <w:rsid w:val="00E60D2F"/>
    <w:rsid w:val="00E90E7D"/>
    <w:rsid w:val="00EA2737"/>
    <w:rsid w:val="00EB79F3"/>
    <w:rsid w:val="00EC56C6"/>
    <w:rsid w:val="00ED15EC"/>
    <w:rsid w:val="00ED3E9A"/>
    <w:rsid w:val="00EE661D"/>
    <w:rsid w:val="00EF1970"/>
    <w:rsid w:val="00EF3F67"/>
    <w:rsid w:val="00EF621D"/>
    <w:rsid w:val="00F21C18"/>
    <w:rsid w:val="00F2202C"/>
    <w:rsid w:val="00F3398B"/>
    <w:rsid w:val="00F44405"/>
    <w:rsid w:val="00F502AF"/>
    <w:rsid w:val="00F53AC1"/>
    <w:rsid w:val="00F62FF6"/>
    <w:rsid w:val="00F870CA"/>
    <w:rsid w:val="00F90D8C"/>
    <w:rsid w:val="00F933AB"/>
    <w:rsid w:val="00FB23F5"/>
    <w:rsid w:val="00FC23CD"/>
    <w:rsid w:val="00FC333D"/>
    <w:rsid w:val="00FC7116"/>
    <w:rsid w:val="00FD4D88"/>
    <w:rsid w:val="00FD73CA"/>
    <w:rsid w:val="00FF0205"/>
    <w:rsid w:val="00FF3AB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B7CB4"/>
  <w15:chartTrackingRefBased/>
  <w15:docId w15:val="{C0D631E0-4819-554F-B333-D3A1C346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rsid w:val="00750C4B"/>
    <w:pPr>
      <w:spacing w:line="360" w:lineRule="auto"/>
    </w:pPr>
    <w:rPr>
      <w:rFonts w:ascii="Verdana" w:hAnsi="Verdana"/>
      <w:sz w:val="20"/>
    </w:rPr>
  </w:style>
  <w:style w:type="paragraph" w:styleId="Otsikko1">
    <w:name w:val="heading 1"/>
    <w:basedOn w:val="Normaali"/>
    <w:next w:val="Leipteksti"/>
    <w:link w:val="Otsikko1Char"/>
    <w:uiPriority w:val="9"/>
    <w:qFormat/>
    <w:rsid w:val="00750C4B"/>
    <w:pPr>
      <w:keepNext/>
      <w:keepLines/>
      <w:numPr>
        <w:numId w:val="1"/>
      </w:numPr>
      <w:spacing w:before="240" w:after="120"/>
      <w:ind w:left="431" w:hanging="431"/>
      <w:outlineLvl w:val="0"/>
    </w:pPr>
    <w:rPr>
      <w:rFonts w:eastAsiaTheme="majorEastAsia" w:cs="Times New Roman (Otsikot, muut"/>
      <w:b/>
      <w:sz w:val="24"/>
      <w:szCs w:val="32"/>
    </w:rPr>
  </w:style>
  <w:style w:type="paragraph" w:styleId="Otsikko2">
    <w:name w:val="heading 2"/>
    <w:basedOn w:val="Normaali"/>
    <w:next w:val="Leipteksti"/>
    <w:link w:val="Otsikko2Char"/>
    <w:uiPriority w:val="9"/>
    <w:unhideWhenUsed/>
    <w:qFormat/>
    <w:rsid w:val="00A73D75"/>
    <w:pPr>
      <w:keepNext/>
      <w:keepLines/>
      <w:numPr>
        <w:ilvl w:val="1"/>
        <w:numId w:val="1"/>
      </w:numPr>
      <w:spacing w:before="240" w:after="120"/>
      <w:ind w:left="578" w:hanging="578"/>
      <w:outlineLvl w:val="1"/>
    </w:pPr>
    <w:rPr>
      <w:rFonts w:eastAsiaTheme="majorEastAsia" w:cs="Times New Roman (Otsikot, muut"/>
      <w:b/>
      <w:szCs w:val="26"/>
    </w:rPr>
  </w:style>
  <w:style w:type="paragraph" w:styleId="Otsikko3">
    <w:name w:val="heading 3"/>
    <w:basedOn w:val="Normaali"/>
    <w:next w:val="Leipteksti"/>
    <w:link w:val="Otsikko3Char"/>
    <w:uiPriority w:val="9"/>
    <w:unhideWhenUsed/>
    <w:qFormat/>
    <w:rsid w:val="008670A6"/>
    <w:pPr>
      <w:keepNext/>
      <w:keepLines/>
      <w:numPr>
        <w:ilvl w:val="2"/>
        <w:numId w:val="6"/>
      </w:numPr>
      <w:spacing w:before="240" w:after="120"/>
      <w:ind w:left="851" w:hanging="851"/>
      <w:outlineLvl w:val="2"/>
    </w:pPr>
    <w:rPr>
      <w:rFonts w:eastAsiaTheme="majorEastAsia" w:cstheme="majorBidi"/>
      <w:b/>
    </w:rPr>
  </w:style>
  <w:style w:type="paragraph" w:styleId="Otsikko4">
    <w:name w:val="heading 4"/>
    <w:basedOn w:val="Normaali"/>
    <w:next w:val="Leipteksti"/>
    <w:link w:val="Otsikko4Char"/>
    <w:uiPriority w:val="9"/>
    <w:unhideWhenUsed/>
    <w:rsid w:val="00750C4B"/>
    <w:pPr>
      <w:keepNext/>
      <w:keepLines/>
      <w:numPr>
        <w:ilvl w:val="3"/>
        <w:numId w:val="1"/>
      </w:numPr>
      <w:spacing w:before="240" w:after="120"/>
      <w:ind w:left="862" w:hanging="862"/>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Leipteksti"/>
    <w:link w:val="Otsikko5Char"/>
    <w:uiPriority w:val="9"/>
    <w:unhideWhenUsed/>
    <w:rsid w:val="00750C4B"/>
    <w:pPr>
      <w:keepNext/>
      <w:keepLines/>
      <w:numPr>
        <w:ilvl w:val="4"/>
        <w:numId w:val="1"/>
      </w:numPr>
      <w:spacing w:before="240" w:after="120"/>
      <w:ind w:left="1009" w:hanging="1009"/>
      <w:outlineLvl w:val="4"/>
    </w:pPr>
    <w:rPr>
      <w:rFonts w:asciiTheme="majorHAnsi" w:eastAsiaTheme="majorEastAsia" w:hAnsiTheme="majorHAnsi" w:cstheme="majorBidi"/>
      <w:color w:val="2F5496" w:themeColor="accent1" w:themeShade="BF"/>
    </w:rPr>
  </w:style>
  <w:style w:type="paragraph" w:styleId="Otsikko6">
    <w:name w:val="heading 6"/>
    <w:basedOn w:val="Normaali"/>
    <w:next w:val="Leipteksti"/>
    <w:link w:val="Otsikko6Char"/>
    <w:uiPriority w:val="9"/>
    <w:unhideWhenUsed/>
    <w:rsid w:val="00750C4B"/>
    <w:pPr>
      <w:keepNext/>
      <w:keepLines/>
      <w:numPr>
        <w:ilvl w:val="5"/>
        <w:numId w:val="1"/>
      </w:numPr>
      <w:spacing w:before="240" w:after="120"/>
      <w:ind w:left="1151" w:hanging="1151"/>
      <w:outlineLvl w:val="5"/>
    </w:pPr>
    <w:rPr>
      <w:rFonts w:asciiTheme="majorHAnsi" w:eastAsiaTheme="majorEastAsia" w:hAnsiTheme="majorHAnsi" w:cstheme="majorBidi"/>
      <w:color w:val="1F3763" w:themeColor="accent1" w:themeShade="7F"/>
    </w:rPr>
  </w:style>
  <w:style w:type="paragraph" w:styleId="Otsikko7">
    <w:name w:val="heading 7"/>
    <w:basedOn w:val="Normaali"/>
    <w:next w:val="Leipteksti"/>
    <w:link w:val="Otsikko7Char"/>
    <w:uiPriority w:val="9"/>
    <w:unhideWhenUsed/>
    <w:rsid w:val="00750C4B"/>
    <w:pPr>
      <w:keepNext/>
      <w:keepLines/>
      <w:numPr>
        <w:ilvl w:val="6"/>
        <w:numId w:val="1"/>
      </w:numPr>
      <w:spacing w:before="240" w:after="120"/>
      <w:ind w:left="1298" w:hanging="1298"/>
      <w:outlineLvl w:val="6"/>
    </w:pPr>
    <w:rPr>
      <w:rFonts w:asciiTheme="majorHAnsi" w:eastAsiaTheme="majorEastAsia" w:hAnsiTheme="majorHAnsi" w:cstheme="majorBidi"/>
      <w:i/>
      <w:iCs/>
      <w:color w:val="1F3763" w:themeColor="accent1" w:themeShade="7F"/>
    </w:rPr>
  </w:style>
  <w:style w:type="paragraph" w:styleId="Otsikko8">
    <w:name w:val="heading 8"/>
    <w:basedOn w:val="Normaali"/>
    <w:next w:val="Normaali"/>
    <w:link w:val="Otsikko8Char"/>
    <w:uiPriority w:val="9"/>
    <w:unhideWhenUsed/>
    <w:rsid w:val="00750C4B"/>
    <w:pPr>
      <w:keepNext/>
      <w:keepLines/>
      <w:numPr>
        <w:ilvl w:val="7"/>
        <w:numId w:val="1"/>
      </w:numPr>
      <w:spacing w:before="240" w:after="12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unhideWhenUsed/>
    <w:rsid w:val="00750C4B"/>
    <w:pPr>
      <w:keepNext/>
      <w:keepLines/>
      <w:numPr>
        <w:ilvl w:val="8"/>
        <w:numId w:val="1"/>
      </w:numPr>
      <w:spacing w:before="240" w:after="120"/>
      <w:ind w:left="1582" w:hanging="1582"/>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50C4B"/>
    <w:rPr>
      <w:rFonts w:ascii="Verdana" w:eastAsiaTheme="majorEastAsia" w:hAnsi="Verdana" w:cs="Times New Roman (Otsikot, muut"/>
      <w:b/>
      <w:szCs w:val="32"/>
    </w:rPr>
  </w:style>
  <w:style w:type="paragraph" w:styleId="Leipteksti">
    <w:name w:val="Body Text"/>
    <w:basedOn w:val="Normaali"/>
    <w:link w:val="LeiptekstiChar"/>
    <w:uiPriority w:val="99"/>
    <w:unhideWhenUsed/>
    <w:qFormat/>
    <w:rsid w:val="00B0531C"/>
    <w:pPr>
      <w:suppressAutoHyphens/>
      <w:spacing w:after="120"/>
      <w:ind w:left="2608"/>
    </w:pPr>
  </w:style>
  <w:style w:type="character" w:customStyle="1" w:styleId="LeiptekstiChar">
    <w:name w:val="Leipäteksti Char"/>
    <w:basedOn w:val="Kappaleenoletusfontti"/>
    <w:link w:val="Leipteksti"/>
    <w:uiPriority w:val="99"/>
    <w:rsid w:val="00B0531C"/>
    <w:rPr>
      <w:rFonts w:ascii="Verdana" w:hAnsi="Verdana"/>
      <w:sz w:val="18"/>
      <w:lang w:val="fi-FI"/>
    </w:rPr>
  </w:style>
  <w:style w:type="paragraph" w:styleId="Yltunniste">
    <w:name w:val="header"/>
    <w:basedOn w:val="Normaali"/>
    <w:link w:val="YltunnisteChar"/>
    <w:uiPriority w:val="99"/>
    <w:unhideWhenUsed/>
    <w:rsid w:val="00C4781B"/>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C4781B"/>
    <w:rPr>
      <w:rFonts w:ascii="Verdana" w:hAnsi="Verdana"/>
      <w:sz w:val="18"/>
      <w:lang w:val="fi-FI"/>
    </w:rPr>
  </w:style>
  <w:style w:type="paragraph" w:styleId="Alatunniste">
    <w:name w:val="footer"/>
    <w:basedOn w:val="Normaali"/>
    <w:link w:val="AlatunnisteChar"/>
    <w:uiPriority w:val="99"/>
    <w:unhideWhenUsed/>
    <w:rsid w:val="00750C4B"/>
    <w:pPr>
      <w:tabs>
        <w:tab w:val="center" w:pos="4819"/>
        <w:tab w:val="right" w:pos="9638"/>
      </w:tabs>
      <w:spacing w:line="288" w:lineRule="auto"/>
    </w:pPr>
  </w:style>
  <w:style w:type="character" w:customStyle="1" w:styleId="AlatunnisteChar">
    <w:name w:val="Alatunniste Char"/>
    <w:basedOn w:val="Kappaleenoletusfontti"/>
    <w:link w:val="Alatunniste"/>
    <w:uiPriority w:val="99"/>
    <w:rsid w:val="00750C4B"/>
    <w:rPr>
      <w:rFonts w:ascii="Verdana" w:hAnsi="Verdana"/>
      <w:sz w:val="20"/>
    </w:rPr>
  </w:style>
  <w:style w:type="paragraph" w:styleId="Otsikko">
    <w:name w:val="Title"/>
    <w:aliases w:val="Pääotsikko"/>
    <w:basedOn w:val="Normaali"/>
    <w:next w:val="Normaali"/>
    <w:link w:val="OtsikkoChar"/>
    <w:uiPriority w:val="10"/>
    <w:qFormat/>
    <w:rsid w:val="003B12F3"/>
    <w:pPr>
      <w:suppressAutoHyphens/>
      <w:spacing w:before="240" w:after="240"/>
      <w:contextualSpacing/>
    </w:pPr>
    <w:rPr>
      <w:rFonts w:eastAsiaTheme="majorEastAsia" w:cstheme="majorBidi"/>
      <w:b/>
      <w:spacing w:val="-10"/>
      <w:kern w:val="28"/>
      <w:sz w:val="24"/>
      <w:szCs w:val="56"/>
    </w:rPr>
  </w:style>
  <w:style w:type="character" w:customStyle="1" w:styleId="OtsikkoChar">
    <w:name w:val="Otsikko Char"/>
    <w:aliases w:val="Pääotsikko Char"/>
    <w:basedOn w:val="Kappaleenoletusfontti"/>
    <w:link w:val="Otsikko"/>
    <w:uiPriority w:val="10"/>
    <w:rsid w:val="003B12F3"/>
    <w:rPr>
      <w:rFonts w:ascii="Verdana" w:eastAsiaTheme="majorEastAsia" w:hAnsi="Verdana" w:cstheme="majorBidi"/>
      <w:b/>
      <w:spacing w:val="-10"/>
      <w:kern w:val="28"/>
      <w:szCs w:val="56"/>
    </w:rPr>
  </w:style>
  <w:style w:type="character" w:customStyle="1" w:styleId="Otsikko2Char">
    <w:name w:val="Otsikko 2 Char"/>
    <w:basedOn w:val="Kappaleenoletusfontti"/>
    <w:link w:val="Otsikko2"/>
    <w:uiPriority w:val="9"/>
    <w:rsid w:val="00A73D75"/>
    <w:rPr>
      <w:rFonts w:ascii="Verdana" w:eastAsiaTheme="majorEastAsia" w:hAnsi="Verdana" w:cs="Times New Roman (Otsikot, muut"/>
      <w:b/>
      <w:sz w:val="20"/>
      <w:szCs w:val="26"/>
    </w:rPr>
  </w:style>
  <w:style w:type="table" w:styleId="TaulukkoRuudukko">
    <w:name w:val="Table Grid"/>
    <w:basedOn w:val="Normaalitaulukko"/>
    <w:uiPriority w:val="39"/>
    <w:rsid w:val="00C47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3Char">
    <w:name w:val="Otsikko 3 Char"/>
    <w:basedOn w:val="Kappaleenoletusfontti"/>
    <w:link w:val="Otsikko3"/>
    <w:uiPriority w:val="9"/>
    <w:rsid w:val="008670A6"/>
    <w:rPr>
      <w:rFonts w:ascii="Verdana" w:eastAsiaTheme="majorEastAsia" w:hAnsi="Verdana" w:cstheme="majorBidi"/>
      <w:b/>
      <w:sz w:val="20"/>
    </w:rPr>
  </w:style>
  <w:style w:type="character" w:customStyle="1" w:styleId="Otsikko4Char">
    <w:name w:val="Otsikko 4 Char"/>
    <w:basedOn w:val="Kappaleenoletusfontti"/>
    <w:link w:val="Otsikko4"/>
    <w:uiPriority w:val="9"/>
    <w:rsid w:val="00750C4B"/>
    <w:rPr>
      <w:rFonts w:asciiTheme="majorHAnsi" w:eastAsiaTheme="majorEastAsia" w:hAnsiTheme="majorHAnsi" w:cstheme="majorBidi"/>
      <w:i/>
      <w:iCs/>
      <w:color w:val="2F5496" w:themeColor="accent1" w:themeShade="BF"/>
      <w:sz w:val="20"/>
    </w:rPr>
  </w:style>
  <w:style w:type="character" w:customStyle="1" w:styleId="Otsikko5Char">
    <w:name w:val="Otsikko 5 Char"/>
    <w:basedOn w:val="Kappaleenoletusfontti"/>
    <w:link w:val="Otsikko5"/>
    <w:uiPriority w:val="9"/>
    <w:rsid w:val="00750C4B"/>
    <w:rPr>
      <w:rFonts w:asciiTheme="majorHAnsi" w:eastAsiaTheme="majorEastAsia" w:hAnsiTheme="majorHAnsi" w:cstheme="majorBidi"/>
      <w:color w:val="2F5496" w:themeColor="accent1" w:themeShade="BF"/>
      <w:sz w:val="20"/>
    </w:rPr>
  </w:style>
  <w:style w:type="character" w:customStyle="1" w:styleId="Otsikko6Char">
    <w:name w:val="Otsikko 6 Char"/>
    <w:basedOn w:val="Kappaleenoletusfontti"/>
    <w:link w:val="Otsikko6"/>
    <w:uiPriority w:val="9"/>
    <w:rsid w:val="00750C4B"/>
    <w:rPr>
      <w:rFonts w:asciiTheme="majorHAnsi" w:eastAsiaTheme="majorEastAsia" w:hAnsiTheme="majorHAnsi" w:cstheme="majorBidi"/>
      <w:color w:val="1F3763" w:themeColor="accent1" w:themeShade="7F"/>
      <w:sz w:val="20"/>
    </w:rPr>
  </w:style>
  <w:style w:type="character" w:customStyle="1" w:styleId="Otsikko7Char">
    <w:name w:val="Otsikko 7 Char"/>
    <w:basedOn w:val="Kappaleenoletusfontti"/>
    <w:link w:val="Otsikko7"/>
    <w:uiPriority w:val="9"/>
    <w:rsid w:val="00750C4B"/>
    <w:rPr>
      <w:rFonts w:asciiTheme="majorHAnsi" w:eastAsiaTheme="majorEastAsia" w:hAnsiTheme="majorHAnsi" w:cstheme="majorBidi"/>
      <w:i/>
      <w:iCs/>
      <w:color w:val="1F3763" w:themeColor="accent1" w:themeShade="7F"/>
      <w:sz w:val="20"/>
    </w:rPr>
  </w:style>
  <w:style w:type="character" w:customStyle="1" w:styleId="Otsikko8Char">
    <w:name w:val="Otsikko 8 Char"/>
    <w:basedOn w:val="Kappaleenoletusfontti"/>
    <w:link w:val="Otsikko8"/>
    <w:uiPriority w:val="9"/>
    <w:rsid w:val="00750C4B"/>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rsid w:val="00750C4B"/>
    <w:rPr>
      <w:rFonts w:asciiTheme="majorHAnsi" w:eastAsiaTheme="majorEastAsia" w:hAnsiTheme="majorHAnsi" w:cstheme="majorBidi"/>
      <w:i/>
      <w:iCs/>
      <w:color w:val="272727" w:themeColor="text1" w:themeTint="D8"/>
      <w:sz w:val="21"/>
      <w:szCs w:val="21"/>
    </w:rPr>
  </w:style>
  <w:style w:type="paragraph" w:customStyle="1" w:styleId="Numeroitulista">
    <w:name w:val="Numeroitu lista"/>
    <w:basedOn w:val="Leipteksti"/>
    <w:autoRedefine/>
    <w:qFormat/>
    <w:rsid w:val="00144707"/>
    <w:pPr>
      <w:numPr>
        <w:numId w:val="7"/>
      </w:numPr>
      <w:contextualSpacing/>
    </w:pPr>
  </w:style>
  <w:style w:type="paragraph" w:customStyle="1" w:styleId="Bullet-lista">
    <w:name w:val="Bullet-lista"/>
    <w:basedOn w:val="Leipteksti"/>
    <w:qFormat/>
    <w:rsid w:val="00914B92"/>
    <w:pPr>
      <w:numPr>
        <w:numId w:val="2"/>
      </w:numPr>
      <w:spacing w:after="0"/>
      <w:ind w:left="3118" w:hanging="425"/>
      <w:contextualSpacing/>
    </w:pPr>
  </w:style>
  <w:style w:type="character" w:styleId="Hyperlinkki">
    <w:name w:val="Hyperlink"/>
    <w:basedOn w:val="Kappaleenoletusfontti"/>
    <w:uiPriority w:val="99"/>
    <w:unhideWhenUsed/>
    <w:rsid w:val="001B18CC"/>
    <w:rPr>
      <w:rFonts w:ascii="Verdana" w:hAnsi="Verdana"/>
      <w:color w:val="0563C1" w:themeColor="hyperlink"/>
      <w:sz w:val="18"/>
      <w:u w:val="single"/>
      <w:lang w:val="fi-FI"/>
    </w:rPr>
  </w:style>
  <w:style w:type="character" w:customStyle="1" w:styleId="Ratkaisematonmaininta1">
    <w:name w:val="Ratkaisematon maininta1"/>
    <w:basedOn w:val="Kappaleenoletusfontti"/>
    <w:uiPriority w:val="99"/>
    <w:semiHidden/>
    <w:unhideWhenUsed/>
    <w:rsid w:val="001B18CC"/>
    <w:rPr>
      <w:rFonts w:ascii="Verdana" w:hAnsi="Verdana"/>
      <w:color w:val="605E5C"/>
      <w:sz w:val="18"/>
      <w:shd w:val="clear" w:color="auto" w:fill="E1DFDD"/>
      <w:lang w:val="fi-FI"/>
    </w:rPr>
  </w:style>
  <w:style w:type="numbering" w:styleId="111111">
    <w:name w:val="Outline List 2"/>
    <w:basedOn w:val="Eiluetteloa"/>
    <w:uiPriority w:val="99"/>
    <w:semiHidden/>
    <w:unhideWhenUsed/>
    <w:rsid w:val="000B5DF7"/>
    <w:pPr>
      <w:numPr>
        <w:numId w:val="3"/>
      </w:numPr>
    </w:pPr>
  </w:style>
  <w:style w:type="numbering" w:styleId="1ai">
    <w:name w:val="Outline List 1"/>
    <w:basedOn w:val="Eiluetteloa"/>
    <w:uiPriority w:val="99"/>
    <w:semiHidden/>
    <w:unhideWhenUsed/>
    <w:rsid w:val="000B5DF7"/>
    <w:pPr>
      <w:numPr>
        <w:numId w:val="4"/>
      </w:numPr>
    </w:pPr>
  </w:style>
  <w:style w:type="numbering" w:styleId="Artikkeliosa">
    <w:name w:val="Outline List 3"/>
    <w:basedOn w:val="Eiluetteloa"/>
    <w:uiPriority w:val="99"/>
    <w:semiHidden/>
    <w:unhideWhenUsed/>
    <w:rsid w:val="000B5DF7"/>
    <w:pPr>
      <w:numPr>
        <w:numId w:val="5"/>
      </w:numPr>
    </w:pPr>
  </w:style>
  <w:style w:type="paragraph" w:customStyle="1" w:styleId="TyyliLatinalainenLucidaCalligraphyVasen23cmEnsimmine">
    <w:name w:val="Tyyli (Latinalainen) Lucida Calligraphy Vasen:  23 cm Ensimmäine..."/>
    <w:basedOn w:val="Normaali"/>
    <w:rsid w:val="00E60D2F"/>
    <w:pPr>
      <w:ind w:left="1304" w:firstLine="1304"/>
    </w:pPr>
    <w:rPr>
      <w:rFonts w:ascii="Lucida Calligraphy" w:eastAsia="Times New Roman" w:hAnsi="Lucida Calligraphy" w:cs="Times New Roman"/>
      <w:szCs w:val="20"/>
    </w:rPr>
  </w:style>
  <w:style w:type="paragraph" w:styleId="Seliteteksti">
    <w:name w:val="Balloon Text"/>
    <w:basedOn w:val="Normaali"/>
    <w:link w:val="SelitetekstiChar"/>
    <w:uiPriority w:val="99"/>
    <w:semiHidden/>
    <w:unhideWhenUsed/>
    <w:rsid w:val="003B12F3"/>
    <w:pPr>
      <w:spacing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B12F3"/>
    <w:rPr>
      <w:rFonts w:ascii="Segoe UI" w:hAnsi="Segoe UI" w:cs="Segoe UI"/>
      <w:sz w:val="18"/>
      <w:szCs w:val="18"/>
    </w:rPr>
  </w:style>
  <w:style w:type="paragraph" w:styleId="Sisllysluettelonotsikko">
    <w:name w:val="TOC Heading"/>
    <w:basedOn w:val="Otsikko1"/>
    <w:next w:val="Normaali"/>
    <w:uiPriority w:val="39"/>
    <w:unhideWhenUsed/>
    <w:qFormat/>
    <w:rsid w:val="00D05328"/>
    <w:pPr>
      <w:numPr>
        <w:numId w:val="0"/>
      </w:numPr>
      <w:spacing w:after="240"/>
      <w:outlineLvl w:val="9"/>
    </w:pPr>
    <w:rPr>
      <w:rFonts w:cstheme="majorBidi"/>
      <w:lang w:eastAsia="fi-FI"/>
    </w:rPr>
  </w:style>
  <w:style w:type="paragraph" w:styleId="Sisluet2">
    <w:name w:val="toc 2"/>
    <w:basedOn w:val="Normaali"/>
    <w:next w:val="Normaali"/>
    <w:autoRedefine/>
    <w:uiPriority w:val="39"/>
    <w:unhideWhenUsed/>
    <w:rsid w:val="007A3340"/>
    <w:pPr>
      <w:tabs>
        <w:tab w:val="left" w:pos="993"/>
        <w:tab w:val="right" w:leader="dot" w:pos="10065"/>
      </w:tabs>
      <w:ind w:left="425"/>
    </w:pPr>
  </w:style>
  <w:style w:type="paragraph" w:styleId="Sisluet1">
    <w:name w:val="toc 1"/>
    <w:basedOn w:val="Normaali"/>
    <w:next w:val="Normaali"/>
    <w:autoRedefine/>
    <w:uiPriority w:val="39"/>
    <w:unhideWhenUsed/>
    <w:rsid w:val="007A3340"/>
    <w:pPr>
      <w:tabs>
        <w:tab w:val="left" w:pos="400"/>
        <w:tab w:val="right" w:leader="dot" w:pos="10065"/>
      </w:tabs>
      <w:spacing w:after="120"/>
    </w:pPr>
    <w:rPr>
      <w:noProof/>
    </w:rPr>
  </w:style>
  <w:style w:type="paragraph" w:styleId="Sisluet3">
    <w:name w:val="toc 3"/>
    <w:basedOn w:val="Normaali"/>
    <w:next w:val="Normaali"/>
    <w:autoRedefine/>
    <w:uiPriority w:val="39"/>
    <w:unhideWhenUsed/>
    <w:rsid w:val="007A3340"/>
    <w:pPr>
      <w:tabs>
        <w:tab w:val="left" w:pos="1760"/>
        <w:tab w:val="right" w:leader="dot" w:pos="10065"/>
      </w:tabs>
      <w:spacing w:after="120"/>
      <w:ind w:left="1701" w:hanging="708"/>
    </w:pPr>
  </w:style>
  <w:style w:type="paragraph" w:styleId="Kuvaotsikko">
    <w:name w:val="caption"/>
    <w:basedOn w:val="Leipteksti"/>
    <w:next w:val="Normaali"/>
    <w:uiPriority w:val="35"/>
    <w:unhideWhenUsed/>
    <w:qFormat/>
    <w:rsid w:val="00BA2874"/>
    <w:pPr>
      <w:spacing w:before="120"/>
      <w:ind w:left="1661" w:firstLine="947"/>
    </w:pPr>
    <w:rPr>
      <w:iCs/>
      <w:szCs w:val="18"/>
    </w:rPr>
  </w:style>
  <w:style w:type="character" w:styleId="Kommentinviite">
    <w:name w:val="annotation reference"/>
    <w:basedOn w:val="Kappaleenoletusfontti"/>
    <w:uiPriority w:val="99"/>
    <w:semiHidden/>
    <w:unhideWhenUsed/>
    <w:rsid w:val="00A14274"/>
    <w:rPr>
      <w:sz w:val="16"/>
      <w:szCs w:val="16"/>
    </w:rPr>
  </w:style>
  <w:style w:type="paragraph" w:styleId="Kommentinteksti">
    <w:name w:val="annotation text"/>
    <w:basedOn w:val="Normaali"/>
    <w:link w:val="KommentintekstiChar"/>
    <w:uiPriority w:val="99"/>
    <w:semiHidden/>
    <w:unhideWhenUsed/>
    <w:pPr>
      <w:spacing w:line="240" w:lineRule="auto"/>
    </w:pPr>
    <w:rPr>
      <w:szCs w:val="20"/>
    </w:rPr>
  </w:style>
  <w:style w:type="character" w:customStyle="1" w:styleId="KommentintekstiChar">
    <w:name w:val="Kommentin teksti Char"/>
    <w:basedOn w:val="Kappaleenoletusfontti"/>
    <w:link w:val="Kommentinteksti"/>
    <w:uiPriority w:val="99"/>
    <w:semiHidden/>
    <w:rPr>
      <w:rFonts w:ascii="Verdana" w:hAnsi="Verdana"/>
      <w:sz w:val="20"/>
      <w:szCs w:val="20"/>
    </w:rPr>
  </w:style>
  <w:style w:type="character" w:styleId="AvattuHyperlinkki">
    <w:name w:val="FollowedHyperlink"/>
    <w:basedOn w:val="Kappaleenoletusfontti"/>
    <w:uiPriority w:val="99"/>
    <w:semiHidden/>
    <w:unhideWhenUsed/>
    <w:rsid w:val="00A840BF"/>
    <w:rPr>
      <w:color w:val="954F72" w:themeColor="followedHyperlink"/>
      <w:u w:val="single"/>
    </w:rPr>
  </w:style>
  <w:style w:type="character" w:customStyle="1" w:styleId="Ratkaisematonmaininta2">
    <w:name w:val="Ratkaisematon maininta2"/>
    <w:basedOn w:val="Kappaleenoletusfontti"/>
    <w:uiPriority w:val="99"/>
    <w:semiHidden/>
    <w:unhideWhenUsed/>
    <w:rsid w:val="006247AF"/>
    <w:rPr>
      <w:color w:val="605E5C"/>
      <w:shd w:val="clear" w:color="auto" w:fill="E1DFDD"/>
    </w:rPr>
  </w:style>
  <w:style w:type="paragraph" w:customStyle="1" w:styleId="Kansiotsikko1">
    <w:name w:val="Kansiotsikko1"/>
    <w:basedOn w:val="Normaali"/>
    <w:link w:val="Kansiotsikko1Char"/>
    <w:qFormat/>
    <w:rsid w:val="0023673E"/>
    <w:pPr>
      <w:suppressAutoHyphens/>
      <w:spacing w:line="288" w:lineRule="auto"/>
      <w:ind w:left="709"/>
    </w:pPr>
    <w:rPr>
      <w:rFonts w:eastAsia="Times New Roman" w:cs="Times New Roman"/>
      <w:b/>
      <w:sz w:val="44"/>
      <w:lang w:eastAsia="fi-FI"/>
    </w:rPr>
  </w:style>
  <w:style w:type="paragraph" w:customStyle="1" w:styleId="Kansialaotsikko">
    <w:name w:val="Kansi_alaotsikko"/>
    <w:basedOn w:val="Normaali"/>
    <w:link w:val="KansialaotsikkoChar"/>
    <w:qFormat/>
    <w:rsid w:val="0023673E"/>
    <w:pPr>
      <w:suppressAutoHyphens/>
      <w:spacing w:before="120" w:line="288" w:lineRule="auto"/>
      <w:ind w:left="709"/>
    </w:pPr>
    <w:rPr>
      <w:rFonts w:eastAsia="Times New Roman" w:cs="Times New Roman"/>
      <w:sz w:val="34"/>
      <w:szCs w:val="34"/>
      <w:lang w:eastAsia="fi-FI"/>
    </w:rPr>
  </w:style>
  <w:style w:type="character" w:customStyle="1" w:styleId="Kansiotsikko1Char">
    <w:name w:val="Kansiotsikko1 Char"/>
    <w:basedOn w:val="Kappaleenoletusfontti"/>
    <w:link w:val="Kansiotsikko1"/>
    <w:rsid w:val="0023673E"/>
    <w:rPr>
      <w:rFonts w:ascii="Verdana" w:eastAsia="Times New Roman" w:hAnsi="Verdana" w:cs="Times New Roman"/>
      <w:b/>
      <w:sz w:val="44"/>
      <w:lang w:eastAsia="fi-FI"/>
    </w:rPr>
  </w:style>
  <w:style w:type="character" w:customStyle="1" w:styleId="KansialaotsikkoChar">
    <w:name w:val="Kansi_alaotsikko Char"/>
    <w:basedOn w:val="Kappaleenoletusfontti"/>
    <w:link w:val="Kansialaotsikko"/>
    <w:rsid w:val="0023673E"/>
    <w:rPr>
      <w:rFonts w:ascii="Verdana" w:eastAsia="Times New Roman" w:hAnsi="Verdana" w:cs="Times New Roman"/>
      <w:sz w:val="34"/>
      <w:szCs w:val="34"/>
      <w:lang w:eastAsia="fi-FI"/>
    </w:rPr>
  </w:style>
  <w:style w:type="paragraph" w:customStyle="1" w:styleId="Tekijt">
    <w:name w:val="Tekijät"/>
    <w:basedOn w:val="Leipteksti"/>
    <w:link w:val="TekijtChar"/>
    <w:qFormat/>
    <w:rsid w:val="00F21C18"/>
    <w:pPr>
      <w:spacing w:before="480" w:after="0"/>
      <w:ind w:left="0"/>
    </w:pPr>
  </w:style>
  <w:style w:type="character" w:customStyle="1" w:styleId="TekijtChar">
    <w:name w:val="Tekijät Char"/>
    <w:basedOn w:val="LeiptekstiChar"/>
    <w:link w:val="Tekijt"/>
    <w:rsid w:val="00F21C18"/>
    <w:rPr>
      <w:rFonts w:ascii="Verdana" w:hAnsi="Verdana"/>
      <w:sz w:val="20"/>
      <w:lang w:val="fi-FI"/>
    </w:rPr>
  </w:style>
  <w:style w:type="paragraph" w:styleId="Luettelokappale">
    <w:name w:val="List Paragraph"/>
    <w:basedOn w:val="Normaali"/>
    <w:uiPriority w:val="34"/>
    <w:rsid w:val="00C13054"/>
    <w:pPr>
      <w:ind w:left="720"/>
      <w:contextualSpacing/>
    </w:pPr>
  </w:style>
  <w:style w:type="character" w:customStyle="1" w:styleId="ui-provider">
    <w:name w:val="ui-provider"/>
    <w:basedOn w:val="Kappaleenoletusfontti"/>
    <w:rsid w:val="000E3691"/>
  </w:style>
  <w:style w:type="character" w:styleId="Ratkaisematonmaininta">
    <w:name w:val="Unresolved Mention"/>
    <w:basedOn w:val="Kappaleenoletusfontti"/>
    <w:uiPriority w:val="99"/>
    <w:semiHidden/>
    <w:unhideWhenUsed/>
    <w:rsid w:val="003745BD"/>
    <w:rPr>
      <w:color w:val="605E5C"/>
      <w:shd w:val="clear" w:color="auto" w:fill="E1DFDD"/>
    </w:rPr>
  </w:style>
  <w:style w:type="paragraph" w:customStyle="1" w:styleId="Lhteet">
    <w:name w:val="Lähteet"/>
    <w:basedOn w:val="Tekijt"/>
    <w:link w:val="LhteetChar"/>
    <w:qFormat/>
    <w:rsid w:val="00DF1C71"/>
    <w:pPr>
      <w:spacing w:before="600" w:after="120"/>
    </w:pPr>
  </w:style>
  <w:style w:type="character" w:customStyle="1" w:styleId="LhteetChar">
    <w:name w:val="Lähteet Char"/>
    <w:basedOn w:val="TekijtChar"/>
    <w:link w:val="Lhteet"/>
    <w:rsid w:val="00DF1C71"/>
    <w:rPr>
      <w:rFonts w:ascii="Verdana" w:hAnsi="Verdana"/>
      <w:sz w:val="20"/>
      <w:lang w:val="fi-FI"/>
    </w:rPr>
  </w:style>
  <w:style w:type="paragraph" w:customStyle="1" w:styleId="Tyyli1">
    <w:name w:val="Tyyli1"/>
    <w:basedOn w:val="Lhteet"/>
    <w:link w:val="Tyyli1Char"/>
    <w:qFormat/>
    <w:rsid w:val="00DF1C71"/>
    <w:pPr>
      <w:spacing w:line="240" w:lineRule="auto"/>
    </w:pPr>
  </w:style>
  <w:style w:type="character" w:customStyle="1" w:styleId="Tyyli1Char">
    <w:name w:val="Tyyli1 Char"/>
    <w:basedOn w:val="LhteetChar"/>
    <w:link w:val="Tyyli1"/>
    <w:rsid w:val="00DF1C71"/>
    <w:rPr>
      <w:rFonts w:ascii="Verdana" w:hAnsi="Verdana"/>
      <w:sz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omas.niemi@hyvaep.fi" TargetMode="External"/><Relationship Id="rId13" Type="http://schemas.openxmlformats.org/officeDocument/2006/relationships/hyperlink" Target="https://intra.hyvaep.fi/henkilostoasiat/osaamisen-kehittaminen/verkko-oppimisymparistot/oppiportti/" TargetMode="External"/><Relationship Id="rId18" Type="http://schemas.openxmlformats.org/officeDocument/2006/relationships/hyperlink" Target="https://fimea.fi/laakinnalliset_laittee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files.hyvaep.fi/" TargetMode="External"/><Relationship Id="rId7" Type="http://schemas.openxmlformats.org/officeDocument/2006/relationships/endnotes" Target="endnotes.xml"/><Relationship Id="rId12" Type="http://schemas.openxmlformats.org/officeDocument/2006/relationships/hyperlink" Target="https://intra.hyvaep.fi/tyon-tueksi/ohjelmat/haipro/" TargetMode="External"/><Relationship Id="rId17" Type="http://schemas.openxmlformats.org/officeDocument/2006/relationships/hyperlink" Target="https://intra.hyvaep.fi/tyon-tueksi/ohjelmat/m-fil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ra.hyvaep.fi/tyon-tueksi/sisaiset-palvelut/asiakas-ja-potilasturvallisuus/" TargetMode="External"/><Relationship Id="rId20" Type="http://schemas.openxmlformats.org/officeDocument/2006/relationships/hyperlink" Target="https://intra.hyvaep.fi/tyon-tueksi/ohjeet/infektio-ohje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ra.hyvaep.fi/tyon-tueksi/sisaiset-palvelut/asiakas-ja-potilasturvallisuus/" TargetMode="External"/><Relationship Id="rId24" Type="http://schemas.openxmlformats.org/officeDocument/2006/relationships/hyperlink" Target="http://urn.fi/URN:ISBN:978-952-00-8682-4" TargetMode="External"/><Relationship Id="rId5" Type="http://schemas.openxmlformats.org/officeDocument/2006/relationships/webSettings" Target="webSettings.xml"/><Relationship Id="rId15" Type="http://schemas.openxmlformats.org/officeDocument/2006/relationships/hyperlink" Target="https://www.hyvaep.fi/palaute/" TargetMode="External"/><Relationship Id="rId23" Type="http://schemas.openxmlformats.org/officeDocument/2006/relationships/hyperlink" Target="https://intra.hyvaep.fi/tyon-tueksi/tietoturva-ja-tietosuoja/"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fimea.fi/laaketurvallisuus_ja_tieto/laakkeiden_turvallisuus/haittavaikutuksista_ilmoittaminen" TargetMode="External"/><Relationship Id="rId4" Type="http://schemas.openxmlformats.org/officeDocument/2006/relationships/settings" Target="settings.xml"/><Relationship Id="rId9" Type="http://schemas.openxmlformats.org/officeDocument/2006/relationships/hyperlink" Target="https://intra.hyvaep.fi/tyon-tueksi/ohjelmat/ilmoituskanava/" TargetMode="External"/><Relationship Id="rId14" Type="http://schemas.openxmlformats.org/officeDocument/2006/relationships/hyperlink" Target="https://intra.hyvaep.fi/henkilostoasiat/tyosuojelu/" TargetMode="External"/><Relationship Id="rId22" Type="http://schemas.openxmlformats.org/officeDocument/2006/relationships/hyperlink" Target="https://valvira.fi/sosiaali-ja-terveydenhuolto/potilas-ja-asiakasasiakirjat"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0ECF9-6916-45BE-9057-12AE94CF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4362</Words>
  <Characters>31581</Characters>
  <Application>Microsoft Office Word</Application>
  <DocSecurity>4</DocSecurity>
  <Lines>957</Lines>
  <Paragraphs>764</Paragraphs>
  <ScaleCrop>false</ScaleCrop>
  <HeadingPairs>
    <vt:vector size="2" baseType="variant">
      <vt:variant>
        <vt:lpstr>Otsikko</vt:lpstr>
      </vt:variant>
      <vt:variant>
        <vt:i4>1</vt:i4>
      </vt:variant>
    </vt:vector>
  </HeadingPairs>
  <TitlesOfParts>
    <vt:vector size="1" baseType="lpstr">
      <vt:lpstr>A4-asiakirja, kansi ja sisällysluettelo</vt:lpstr>
    </vt:vector>
  </TitlesOfParts>
  <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A4-asiakirja, kansi ja sisällysluettelo</dc:title>
  <dc:subject/>
  <dc:creator>Kontiola Sanna</dc:creator>
  <cp:keywords/>
  <dc:description/>
  <cp:lastModifiedBy>Marjo Honkaranta</cp:lastModifiedBy>
  <cp:revision>2</cp:revision>
  <cp:lastPrinted>2022-10-12T05:25:00Z</cp:lastPrinted>
  <dcterms:created xsi:type="dcterms:W3CDTF">2026-01-05T07:03:00Z</dcterms:created>
  <dcterms:modified xsi:type="dcterms:W3CDTF">2026-01-05T07:03:00Z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c89547dd0e53f538e9db42fee84b8161640a89ffea2788169c40ba077c6e6ee4</vt:lpwstr>
  </property>
  <property fmtid="{D5CDD505-2E9C-101B-9397-08002B2CF9AE}" pid="3" name="MFiles_PGA382BC9860EC4137A8F19AA69CC54DE8">
    <vt:lpwstr>8432-2024-O</vt:lpwstr>
  </property>
</Properties>
</file>